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A7D1" w14:textId="50029CD7" w:rsidR="00C272A7" w:rsidRDefault="000A7CB1" w:rsidP="00C272A7">
      <w:pPr>
        <w:pStyle w:val="Otsikko"/>
        <w:ind w:left="0"/>
        <w:jc w:val="both"/>
        <w:rPr>
          <w:rFonts w:asciiTheme="minorHAnsi" w:hAnsiTheme="minorHAnsi"/>
        </w:rPr>
      </w:pPr>
      <w:bookmarkStart w:id="0" w:name="_Toc427243080"/>
      <w:bookmarkStart w:id="1" w:name="_Toc427321294"/>
      <w:bookmarkStart w:id="2" w:name="_Toc430093966"/>
      <w:r>
        <w:rPr>
          <w:rFonts w:asciiTheme="minorHAnsi" w:hAnsiTheme="minorHAnsi"/>
        </w:rPr>
        <w:t>Vesihuoltolaitoksen v</w:t>
      </w:r>
      <w:r w:rsidR="00C272A7" w:rsidRPr="00C272A7">
        <w:rPr>
          <w:rFonts w:asciiTheme="minorHAnsi" w:hAnsiTheme="minorHAnsi"/>
        </w:rPr>
        <w:t>arautumissuunnitelman sisältömalli</w:t>
      </w:r>
      <w:bookmarkEnd w:id="0"/>
      <w:bookmarkEnd w:id="1"/>
      <w:bookmarkEnd w:id="2"/>
    </w:p>
    <w:p w14:paraId="7E54D6C3" w14:textId="77777777" w:rsidR="00FD2FF9" w:rsidRDefault="00FD2FF9" w:rsidP="00FD2FF9">
      <w:pPr>
        <w:widowControl/>
        <w:ind w:left="0"/>
        <w:jc w:val="left"/>
        <w:rPr>
          <w:rFonts w:asciiTheme="minorHAnsi" w:hAnsiTheme="minorHAnsi"/>
        </w:rPr>
      </w:pPr>
    </w:p>
    <w:p w14:paraId="17BFEEE1" w14:textId="7E11DB6F" w:rsidR="00EE4EC1" w:rsidRPr="00EE4EC1" w:rsidRDefault="00AD6A76" w:rsidP="00EE4EC1">
      <w:pPr>
        <w:widowControl/>
        <w:ind w:left="0"/>
        <w:rPr>
          <w:rFonts w:asciiTheme="minorHAnsi" w:hAnsiTheme="minorHAnsi"/>
        </w:rPr>
      </w:pPr>
      <w:r w:rsidRPr="00AD6A76">
        <w:rPr>
          <w:rFonts w:asciiTheme="minorHAnsi" w:hAnsiTheme="minorHAnsi"/>
        </w:rPr>
        <w:t>Varautumissuun</w:t>
      </w:r>
      <w:r>
        <w:rPr>
          <w:rFonts w:asciiTheme="minorHAnsi" w:hAnsiTheme="minorHAnsi"/>
        </w:rPr>
        <w:t>nitelma laaditaan ensisijaisesti</w:t>
      </w:r>
      <w:r w:rsidRPr="00AD6A76">
        <w:rPr>
          <w:rFonts w:asciiTheme="minorHAnsi" w:hAnsiTheme="minorHAnsi"/>
        </w:rPr>
        <w:t xml:space="preserve"> vesihuoltolaitoksen kriittisten palveluiden turvaamis</w:t>
      </w:r>
      <w:r w:rsidR="00472793">
        <w:rPr>
          <w:rFonts w:asciiTheme="minorHAnsi" w:hAnsiTheme="minorHAnsi"/>
        </w:rPr>
        <w:t>eksi asiakkaille.</w:t>
      </w:r>
      <w:r w:rsidR="00C31237">
        <w:rPr>
          <w:rFonts w:asciiTheme="minorHAnsi" w:hAnsiTheme="minorHAnsi"/>
        </w:rPr>
        <w:t xml:space="preserve"> </w:t>
      </w:r>
      <w:r w:rsidR="00EE4EC1" w:rsidRPr="00EE4EC1">
        <w:rPr>
          <w:rFonts w:asciiTheme="minorHAnsi" w:hAnsiTheme="minorHAnsi"/>
        </w:rPr>
        <w:t>Vesihuoltolaitosten varautumi</w:t>
      </w:r>
      <w:r w:rsidR="00877D13">
        <w:rPr>
          <w:rFonts w:asciiTheme="minorHAnsi" w:hAnsiTheme="minorHAnsi"/>
        </w:rPr>
        <w:t xml:space="preserve">nen </w:t>
      </w:r>
      <w:r w:rsidR="00EE4EC1" w:rsidRPr="00EE4EC1">
        <w:rPr>
          <w:rFonts w:asciiTheme="minorHAnsi" w:hAnsiTheme="minorHAnsi"/>
        </w:rPr>
        <w:t xml:space="preserve">ja </w:t>
      </w:r>
      <w:r w:rsidR="00877D13">
        <w:rPr>
          <w:rFonts w:asciiTheme="minorHAnsi" w:hAnsiTheme="minorHAnsi"/>
        </w:rPr>
        <w:t xml:space="preserve">varautumissuunnitelman </w:t>
      </w:r>
      <w:r w:rsidR="00EE4EC1" w:rsidRPr="00EE4EC1">
        <w:rPr>
          <w:rFonts w:asciiTheme="minorHAnsi" w:hAnsiTheme="minorHAnsi"/>
        </w:rPr>
        <w:t>laatimisprosessi vaihtele</w:t>
      </w:r>
      <w:r w:rsidR="00877D13">
        <w:rPr>
          <w:rFonts w:asciiTheme="minorHAnsi" w:hAnsiTheme="minorHAnsi"/>
        </w:rPr>
        <w:t>e</w:t>
      </w:r>
      <w:r w:rsidR="00EE4EC1" w:rsidRPr="00EE4EC1">
        <w:rPr>
          <w:rFonts w:asciiTheme="minorHAnsi" w:hAnsiTheme="minorHAnsi"/>
        </w:rPr>
        <w:t xml:space="preserve"> vesihuoltolaitoksen koon</w:t>
      </w:r>
      <w:r w:rsidR="00DA6019">
        <w:rPr>
          <w:rFonts w:asciiTheme="minorHAnsi" w:hAnsiTheme="minorHAnsi"/>
        </w:rPr>
        <w:t>, toiminnan ja toimintaympäristön</w:t>
      </w:r>
      <w:r w:rsidR="00EE4EC1" w:rsidRPr="00EE4EC1">
        <w:rPr>
          <w:rFonts w:asciiTheme="minorHAnsi" w:hAnsiTheme="minorHAnsi"/>
        </w:rPr>
        <w:t>. Kukin laitos luo sopivan varautumisen kokonaisuuden sekä käytännöt omista lähtökohdistaan.</w:t>
      </w:r>
    </w:p>
    <w:p w14:paraId="393BE0EA" w14:textId="77777777" w:rsidR="00EE4EC1" w:rsidRPr="00EE4EC1" w:rsidRDefault="00EE4EC1" w:rsidP="00EE4EC1">
      <w:pPr>
        <w:widowControl/>
        <w:ind w:left="0"/>
        <w:rPr>
          <w:rFonts w:asciiTheme="minorHAnsi" w:hAnsiTheme="minorHAnsi"/>
        </w:rPr>
      </w:pPr>
    </w:p>
    <w:p w14:paraId="0568F25F" w14:textId="7A0B17E3" w:rsidR="00E62F5B" w:rsidRDefault="00EE4EC1" w:rsidP="00EE4EC1">
      <w:pPr>
        <w:widowControl/>
        <w:ind w:left="0"/>
        <w:rPr>
          <w:rFonts w:asciiTheme="minorHAnsi" w:hAnsiTheme="minorHAnsi"/>
        </w:rPr>
      </w:pPr>
      <w:r w:rsidRPr="00EE4EC1">
        <w:rPr>
          <w:rFonts w:asciiTheme="minorHAnsi" w:hAnsiTheme="minorHAnsi"/>
        </w:rPr>
        <w:t xml:space="preserve">Tässä </w:t>
      </w:r>
      <w:r w:rsidR="00877D13">
        <w:rPr>
          <w:rFonts w:asciiTheme="minorHAnsi" w:hAnsiTheme="minorHAnsi"/>
        </w:rPr>
        <w:t xml:space="preserve">on </w:t>
      </w:r>
      <w:r w:rsidRPr="00EE4EC1">
        <w:rPr>
          <w:rFonts w:asciiTheme="minorHAnsi" w:hAnsiTheme="minorHAnsi"/>
        </w:rPr>
        <w:t>esimerkki vesihuoltolaitoksen varautumissuunnitelman sisällöstä. Vesihuoltolaitokset voivat käyttää ja soveltaa sisältömallia laitoksen varautumissuunnitelman laatimisessa sekä kehittämisessä. Sisältömallin pohjana on käytetty sivun alareunassa olevan kuvan mukaista vesihuoltolaitoksille sovellettua Kuntaliiton varautumisen ja jatkuvuudenhallinnan kokonaiskonseptia sekä siinä esitettyjä moduuleja (sisältömallin yläotsikot) ja näiden osa</w:t>
      </w:r>
      <w:r w:rsidR="00627AB4">
        <w:rPr>
          <w:rFonts w:asciiTheme="minorHAnsi" w:hAnsiTheme="minorHAnsi"/>
        </w:rPr>
        <w:t>kokonaisuuksia</w:t>
      </w:r>
      <w:r w:rsidRPr="00EE4EC1">
        <w:rPr>
          <w:rFonts w:asciiTheme="minorHAnsi" w:hAnsiTheme="minorHAnsi"/>
        </w:rPr>
        <w:t xml:space="preserve"> (sisältömallin alaotsikot). Sisältömalli on </w:t>
      </w:r>
      <w:r w:rsidR="00877D13">
        <w:rPr>
          <w:rFonts w:asciiTheme="minorHAnsi" w:hAnsiTheme="minorHAnsi"/>
        </w:rPr>
        <w:t xml:space="preserve">siis </w:t>
      </w:r>
      <w:r w:rsidRPr="00EE4EC1">
        <w:rPr>
          <w:rFonts w:asciiTheme="minorHAnsi" w:hAnsiTheme="minorHAnsi"/>
        </w:rPr>
        <w:t>suhteellisen laaja</w:t>
      </w:r>
      <w:r w:rsidR="00877D13">
        <w:rPr>
          <w:rFonts w:asciiTheme="minorHAnsi" w:hAnsiTheme="minorHAnsi"/>
        </w:rPr>
        <w:t xml:space="preserve">, mutta siitä voidaan </w:t>
      </w:r>
      <w:r w:rsidRPr="00EE4EC1">
        <w:rPr>
          <w:rFonts w:asciiTheme="minorHAnsi" w:hAnsiTheme="minorHAnsi"/>
        </w:rPr>
        <w:t xml:space="preserve">ottaa käyttöön paikallisten tarpeiden mukaiset osiot. </w:t>
      </w:r>
    </w:p>
    <w:p w14:paraId="39A5862E" w14:textId="77777777" w:rsidR="00E62F5B" w:rsidRDefault="00E62F5B" w:rsidP="00EE4EC1">
      <w:pPr>
        <w:widowControl/>
        <w:ind w:left="0"/>
        <w:rPr>
          <w:rFonts w:asciiTheme="minorHAnsi" w:hAnsiTheme="minorHAnsi"/>
        </w:rPr>
      </w:pPr>
    </w:p>
    <w:p w14:paraId="7D858DF0" w14:textId="264FDB38" w:rsidR="00981848" w:rsidRDefault="00EE4EC1" w:rsidP="00EE4EC1">
      <w:pPr>
        <w:widowControl/>
        <w:ind w:left="0"/>
        <w:rPr>
          <w:rFonts w:asciiTheme="minorHAnsi" w:hAnsiTheme="minorHAnsi"/>
        </w:rPr>
      </w:pPr>
      <w:r w:rsidRPr="00EE4EC1">
        <w:rPr>
          <w:rFonts w:asciiTheme="minorHAnsi" w:hAnsiTheme="minorHAnsi"/>
        </w:rPr>
        <w:t xml:space="preserve">Varautumista ei välttämättä tarvitse toteuttaa moduuleittain valmiiksi, vaan </w:t>
      </w:r>
      <w:r w:rsidR="00877D13">
        <w:rPr>
          <w:rFonts w:asciiTheme="minorHAnsi" w:hAnsiTheme="minorHAnsi"/>
        </w:rPr>
        <w:t xml:space="preserve">tarkoituksenmukaisinta voi olla lähteä liikkeelle </w:t>
      </w:r>
      <w:r w:rsidRPr="00EE4EC1">
        <w:rPr>
          <w:rFonts w:asciiTheme="minorHAnsi" w:hAnsiTheme="minorHAnsi"/>
        </w:rPr>
        <w:t xml:space="preserve">vesihuoltolaitoksen </w:t>
      </w:r>
      <w:r w:rsidR="00A21A69">
        <w:rPr>
          <w:rFonts w:asciiTheme="minorHAnsi" w:hAnsiTheme="minorHAnsi"/>
        </w:rPr>
        <w:t xml:space="preserve">varautumisen nykytilan </w:t>
      </w:r>
      <w:r w:rsidRPr="00EE4EC1">
        <w:rPr>
          <w:rFonts w:asciiTheme="minorHAnsi" w:hAnsiTheme="minorHAnsi"/>
        </w:rPr>
        <w:t>muka</w:t>
      </w:r>
      <w:r w:rsidR="00A21A69">
        <w:rPr>
          <w:rFonts w:asciiTheme="minorHAnsi" w:hAnsiTheme="minorHAnsi"/>
        </w:rPr>
        <w:t>an</w:t>
      </w:r>
      <w:r w:rsidRPr="00EE4EC1">
        <w:rPr>
          <w:rFonts w:asciiTheme="minorHAnsi" w:hAnsiTheme="minorHAnsi"/>
        </w:rPr>
        <w:t xml:space="preserve"> tärkeimmistä osa</w:t>
      </w:r>
      <w:r w:rsidR="008662D4">
        <w:rPr>
          <w:rFonts w:asciiTheme="minorHAnsi" w:hAnsiTheme="minorHAnsi"/>
        </w:rPr>
        <w:t>kokonaisuuksista</w:t>
      </w:r>
      <w:r w:rsidR="00877D13">
        <w:rPr>
          <w:rFonts w:asciiTheme="minorHAnsi" w:hAnsiTheme="minorHAnsi"/>
        </w:rPr>
        <w:t xml:space="preserve"> </w:t>
      </w:r>
      <w:r w:rsidRPr="00EE4EC1">
        <w:rPr>
          <w:rFonts w:asciiTheme="minorHAnsi" w:hAnsiTheme="minorHAnsi"/>
        </w:rPr>
        <w:t xml:space="preserve">ja </w:t>
      </w:r>
      <w:r w:rsidR="00981848">
        <w:rPr>
          <w:rFonts w:asciiTheme="minorHAnsi" w:hAnsiTheme="minorHAnsi"/>
        </w:rPr>
        <w:t xml:space="preserve">rakentaa </w:t>
      </w:r>
      <w:r w:rsidRPr="00EE4EC1">
        <w:rPr>
          <w:rFonts w:asciiTheme="minorHAnsi" w:hAnsiTheme="minorHAnsi"/>
        </w:rPr>
        <w:t>valmiutta vähitellen</w:t>
      </w:r>
      <w:r w:rsidR="00981848">
        <w:rPr>
          <w:rFonts w:asciiTheme="minorHAnsi" w:hAnsiTheme="minorHAnsi"/>
        </w:rPr>
        <w:t xml:space="preserve"> edeten.  </w:t>
      </w:r>
      <w:r w:rsidR="00E62F5B" w:rsidRPr="00EE4EC1">
        <w:rPr>
          <w:rFonts w:asciiTheme="minorHAnsi" w:hAnsiTheme="minorHAnsi"/>
        </w:rPr>
        <w:t xml:space="preserve">Esimerkiksi pienet vesihuoltolaitokset voivat käyttää sisältömallista sovelletusti vain kohtia </w:t>
      </w:r>
      <w:r w:rsidR="00EC51DB">
        <w:rPr>
          <w:rFonts w:asciiTheme="minorHAnsi" w:hAnsiTheme="minorHAnsi"/>
        </w:rPr>
        <w:t>avaintoimintojen tunnistaminen</w:t>
      </w:r>
      <w:r w:rsidR="002B10BE">
        <w:rPr>
          <w:rFonts w:asciiTheme="minorHAnsi" w:hAnsiTheme="minorHAnsi"/>
        </w:rPr>
        <w:t xml:space="preserve"> sekä </w:t>
      </w:r>
      <w:r w:rsidR="00E62F5B" w:rsidRPr="00EE4EC1">
        <w:rPr>
          <w:rFonts w:asciiTheme="minorHAnsi" w:hAnsiTheme="minorHAnsi"/>
        </w:rPr>
        <w:t>vaarojen tunnistaminen</w:t>
      </w:r>
      <w:r w:rsidR="00E62F5B">
        <w:rPr>
          <w:rFonts w:asciiTheme="minorHAnsi" w:hAnsiTheme="minorHAnsi"/>
        </w:rPr>
        <w:t xml:space="preserve">, </w:t>
      </w:r>
      <w:r w:rsidR="00E62F5B" w:rsidRPr="00EE4EC1">
        <w:rPr>
          <w:rFonts w:asciiTheme="minorHAnsi" w:hAnsiTheme="minorHAnsi"/>
        </w:rPr>
        <w:t xml:space="preserve">riskinarviointi ja </w:t>
      </w:r>
      <w:r w:rsidR="00E62F5B">
        <w:rPr>
          <w:rFonts w:asciiTheme="minorHAnsi" w:hAnsiTheme="minorHAnsi"/>
        </w:rPr>
        <w:t>riskien</w:t>
      </w:r>
      <w:r w:rsidR="00E62F5B" w:rsidRPr="00EE4EC1">
        <w:rPr>
          <w:rFonts w:asciiTheme="minorHAnsi" w:hAnsiTheme="minorHAnsi"/>
        </w:rPr>
        <w:t>hallinta ja laatia tämän perusteella tarvittavat toimintakortit</w:t>
      </w:r>
      <w:r w:rsidR="00E62F5B">
        <w:rPr>
          <w:rFonts w:asciiTheme="minorHAnsi" w:hAnsiTheme="minorHAnsi"/>
        </w:rPr>
        <w:t xml:space="preserve"> mahdollisiin häiriötilanteisiin</w:t>
      </w:r>
      <w:r w:rsidR="00E62F5B" w:rsidRPr="00EE4EC1">
        <w:rPr>
          <w:rFonts w:asciiTheme="minorHAnsi" w:hAnsiTheme="minorHAnsi"/>
        </w:rPr>
        <w:t xml:space="preserve">. Tämän lisäksi </w:t>
      </w:r>
      <w:r w:rsidR="00981848">
        <w:rPr>
          <w:rFonts w:asciiTheme="minorHAnsi" w:hAnsiTheme="minorHAnsi"/>
        </w:rPr>
        <w:t xml:space="preserve">moduulissa 4 oleva häiriönaikainen toiminta pitäisi olla selvillä kaikilla laitoksilla. </w:t>
      </w:r>
    </w:p>
    <w:p w14:paraId="2B05C75C" w14:textId="77777777" w:rsidR="00C31237" w:rsidRDefault="00C31237" w:rsidP="00EE4EC1">
      <w:pPr>
        <w:widowControl/>
        <w:ind w:left="0"/>
        <w:rPr>
          <w:rFonts w:asciiTheme="minorHAnsi" w:hAnsiTheme="minorHAnsi"/>
        </w:rPr>
      </w:pPr>
    </w:p>
    <w:p w14:paraId="636F58DD" w14:textId="0507CB60" w:rsidR="00EE4EC1" w:rsidRPr="00EE4EC1" w:rsidRDefault="00EE4EC1" w:rsidP="00EE4EC1">
      <w:pPr>
        <w:widowControl/>
        <w:ind w:left="0"/>
        <w:rPr>
          <w:rFonts w:asciiTheme="minorHAnsi" w:hAnsiTheme="minorHAnsi"/>
        </w:rPr>
      </w:pPr>
      <w:r w:rsidRPr="00EE4EC1">
        <w:rPr>
          <w:rFonts w:asciiTheme="minorHAnsi" w:hAnsiTheme="minorHAnsi"/>
        </w:rPr>
        <w:t xml:space="preserve">Varautumisen </w:t>
      </w:r>
      <w:r w:rsidR="00877D13">
        <w:rPr>
          <w:rFonts w:asciiTheme="minorHAnsi" w:hAnsiTheme="minorHAnsi"/>
        </w:rPr>
        <w:t>keskeisimpien osa</w:t>
      </w:r>
      <w:r w:rsidR="008662D4">
        <w:rPr>
          <w:rFonts w:asciiTheme="minorHAnsi" w:hAnsiTheme="minorHAnsi"/>
        </w:rPr>
        <w:t>kokonaisuuksien</w:t>
      </w:r>
      <w:r w:rsidR="00877D13">
        <w:rPr>
          <w:rFonts w:asciiTheme="minorHAnsi" w:hAnsiTheme="minorHAnsi"/>
        </w:rPr>
        <w:t xml:space="preserve"> tunnistamiseksi ja </w:t>
      </w:r>
      <w:r w:rsidR="00AD6A76">
        <w:rPr>
          <w:rFonts w:asciiTheme="minorHAnsi" w:hAnsiTheme="minorHAnsi"/>
        </w:rPr>
        <w:t xml:space="preserve">jatkuvan parantamisen </w:t>
      </w:r>
      <w:r w:rsidRPr="00EE4EC1">
        <w:rPr>
          <w:rFonts w:asciiTheme="minorHAnsi" w:hAnsiTheme="minorHAnsi"/>
        </w:rPr>
        <w:t xml:space="preserve">helpottamiseksi </w:t>
      </w:r>
      <w:r w:rsidR="00E62F5B">
        <w:rPr>
          <w:rFonts w:asciiTheme="minorHAnsi" w:hAnsiTheme="minorHAnsi"/>
        </w:rPr>
        <w:t>s</w:t>
      </w:r>
      <w:r w:rsidR="00E62F5B" w:rsidRPr="00EE4EC1">
        <w:rPr>
          <w:rFonts w:asciiTheme="minorHAnsi" w:hAnsiTheme="minorHAnsi"/>
        </w:rPr>
        <w:t>isältömallin o</w:t>
      </w:r>
      <w:r w:rsidR="00E62F5B">
        <w:rPr>
          <w:rFonts w:asciiTheme="minorHAnsi" w:hAnsiTheme="minorHAnsi"/>
        </w:rPr>
        <w:t>sa</w:t>
      </w:r>
      <w:r w:rsidR="008662D4">
        <w:rPr>
          <w:rFonts w:asciiTheme="minorHAnsi" w:hAnsiTheme="minorHAnsi"/>
        </w:rPr>
        <w:t>kokonaisuudet</w:t>
      </w:r>
      <w:r w:rsidR="00E62F5B">
        <w:rPr>
          <w:rFonts w:asciiTheme="minorHAnsi" w:hAnsiTheme="minorHAnsi"/>
        </w:rPr>
        <w:t xml:space="preserve"> o</w:t>
      </w:r>
      <w:r w:rsidR="00E62F5B" w:rsidRPr="00EE4EC1">
        <w:rPr>
          <w:rFonts w:asciiTheme="minorHAnsi" w:hAnsiTheme="minorHAnsi"/>
        </w:rPr>
        <w:t xml:space="preserve">n </w:t>
      </w:r>
      <w:r w:rsidR="00E62F5B">
        <w:rPr>
          <w:rFonts w:asciiTheme="minorHAnsi" w:hAnsiTheme="minorHAnsi"/>
        </w:rPr>
        <w:t>luokiteltu</w:t>
      </w:r>
      <w:r w:rsidR="00E62F5B" w:rsidRPr="00EE4EC1" w:rsidDel="00877D13">
        <w:rPr>
          <w:rFonts w:asciiTheme="minorHAnsi" w:hAnsiTheme="minorHAnsi"/>
        </w:rPr>
        <w:t xml:space="preserve"> </w:t>
      </w:r>
      <w:r w:rsidRPr="00EE4EC1">
        <w:rPr>
          <w:rFonts w:asciiTheme="minorHAnsi" w:hAnsiTheme="minorHAnsi"/>
        </w:rPr>
        <w:t xml:space="preserve">kategorioihin </w:t>
      </w:r>
      <w:r w:rsidRPr="00EE4EC1">
        <w:rPr>
          <w:rFonts w:asciiTheme="minorHAnsi" w:hAnsiTheme="minorHAnsi"/>
          <w:highlight w:val="red"/>
        </w:rPr>
        <w:t>kriittinen</w:t>
      </w:r>
      <w:r w:rsidRPr="00EE4EC1">
        <w:rPr>
          <w:rFonts w:asciiTheme="minorHAnsi" w:hAnsiTheme="minorHAnsi"/>
        </w:rPr>
        <w:t xml:space="preserve">, </w:t>
      </w:r>
      <w:r w:rsidRPr="00EE4EC1">
        <w:rPr>
          <w:rFonts w:asciiTheme="minorHAnsi" w:hAnsiTheme="minorHAnsi"/>
          <w:highlight w:val="yellow"/>
        </w:rPr>
        <w:t>tärkeä</w:t>
      </w:r>
      <w:r w:rsidRPr="00EE4EC1">
        <w:rPr>
          <w:rFonts w:asciiTheme="minorHAnsi" w:hAnsiTheme="minorHAnsi"/>
        </w:rPr>
        <w:t xml:space="preserve"> ja </w:t>
      </w:r>
      <w:r w:rsidRPr="00EE4EC1">
        <w:rPr>
          <w:rFonts w:asciiTheme="minorHAnsi" w:hAnsiTheme="minorHAnsi"/>
          <w:highlight w:val="green"/>
        </w:rPr>
        <w:t>suositeltava</w:t>
      </w:r>
      <w:r w:rsidRPr="00EE4EC1">
        <w:rPr>
          <w:rFonts w:asciiTheme="minorHAnsi" w:hAnsiTheme="minorHAnsi"/>
        </w:rPr>
        <w:t>. On huomioitava, että käytetty luokittelu on viitteellinen</w:t>
      </w:r>
      <w:r w:rsidR="00E62F5B">
        <w:rPr>
          <w:rFonts w:asciiTheme="minorHAnsi" w:hAnsiTheme="minorHAnsi"/>
        </w:rPr>
        <w:t xml:space="preserve"> ja </w:t>
      </w:r>
      <w:r w:rsidRPr="00EE4EC1">
        <w:rPr>
          <w:rFonts w:asciiTheme="minorHAnsi" w:hAnsiTheme="minorHAnsi"/>
        </w:rPr>
        <w:t xml:space="preserve">varautumisen vaiheistaminen tulee </w:t>
      </w:r>
      <w:r w:rsidR="00E62F5B">
        <w:rPr>
          <w:rFonts w:asciiTheme="minorHAnsi" w:hAnsiTheme="minorHAnsi"/>
        </w:rPr>
        <w:t xml:space="preserve">suunnitella </w:t>
      </w:r>
      <w:r w:rsidRPr="00EE4EC1">
        <w:rPr>
          <w:rFonts w:asciiTheme="minorHAnsi" w:hAnsiTheme="minorHAnsi"/>
        </w:rPr>
        <w:t>paikallisten tarpeiden mukaisesti.</w:t>
      </w:r>
    </w:p>
    <w:p w14:paraId="52E8B5FF" w14:textId="77777777" w:rsidR="00EE4EC1" w:rsidRPr="00EE4EC1" w:rsidRDefault="00EE4EC1" w:rsidP="00EE4EC1">
      <w:pPr>
        <w:widowControl/>
        <w:ind w:left="0"/>
        <w:rPr>
          <w:rFonts w:asciiTheme="minorHAnsi" w:hAnsiTheme="minorHAnsi"/>
        </w:rPr>
      </w:pPr>
    </w:p>
    <w:p w14:paraId="449AEC3A" w14:textId="63EAB37F" w:rsidR="00EE4EC1" w:rsidRPr="00EE4EC1" w:rsidRDefault="00EE4EC1" w:rsidP="00EE4EC1">
      <w:pPr>
        <w:widowControl/>
        <w:ind w:left="0"/>
        <w:rPr>
          <w:rFonts w:asciiTheme="minorHAnsi" w:hAnsiTheme="minorHAnsi"/>
        </w:rPr>
      </w:pPr>
      <w:r w:rsidRPr="00EE4EC1">
        <w:rPr>
          <w:rFonts w:asciiTheme="minorHAnsi" w:hAnsiTheme="minorHAnsi"/>
        </w:rPr>
        <w:t>Sisältömallissa esitetään kohdittain</w:t>
      </w:r>
      <w:r w:rsidR="008662D4">
        <w:rPr>
          <w:rFonts w:asciiTheme="minorHAnsi" w:hAnsiTheme="minorHAnsi"/>
        </w:rPr>
        <w:t>,</w:t>
      </w:r>
      <w:r w:rsidRPr="00EE4EC1">
        <w:rPr>
          <w:rFonts w:asciiTheme="minorHAnsi" w:hAnsiTheme="minorHAnsi"/>
        </w:rPr>
        <w:t xml:space="preserve"> mistä</w:t>
      </w:r>
      <w:r w:rsidR="00981848">
        <w:rPr>
          <w:rFonts w:asciiTheme="minorHAnsi" w:hAnsiTheme="minorHAnsi"/>
        </w:rPr>
        <w:t xml:space="preserve"> </w:t>
      </w:r>
      <w:r w:rsidR="000A7CB1">
        <w:rPr>
          <w:rFonts w:asciiTheme="minorHAnsi" w:hAnsiTheme="minorHAnsi"/>
        </w:rPr>
        <w:t>Vesihuoltolaitoksen opas häiriötilanteisiin varaut</w:t>
      </w:r>
      <w:r w:rsidR="00DA6019">
        <w:rPr>
          <w:rFonts w:asciiTheme="minorHAnsi" w:hAnsiTheme="minorHAnsi"/>
        </w:rPr>
        <w:t>u</w:t>
      </w:r>
      <w:r w:rsidR="000A7CB1">
        <w:rPr>
          <w:rFonts w:asciiTheme="minorHAnsi" w:hAnsiTheme="minorHAnsi"/>
        </w:rPr>
        <w:t xml:space="preserve">miseen </w:t>
      </w:r>
      <w:r w:rsidR="00DA6019">
        <w:rPr>
          <w:rFonts w:asciiTheme="minorHAnsi" w:hAnsiTheme="minorHAnsi"/>
        </w:rPr>
        <w:t xml:space="preserve">-julkaisun </w:t>
      </w:r>
      <w:r w:rsidRPr="00EE4EC1">
        <w:rPr>
          <w:rFonts w:asciiTheme="minorHAnsi" w:hAnsiTheme="minorHAnsi"/>
        </w:rPr>
        <w:t>luvuista löytyy tukea ja lisämateriaalia kyseisen kohdan laatimiseen.</w:t>
      </w:r>
    </w:p>
    <w:p w14:paraId="066538D4" w14:textId="77777777" w:rsidR="00EE4EC1" w:rsidRPr="00EE4EC1" w:rsidRDefault="00EE4EC1" w:rsidP="00EE4EC1">
      <w:pPr>
        <w:widowControl/>
        <w:ind w:left="0"/>
        <w:jc w:val="left"/>
        <w:rPr>
          <w:rFonts w:asciiTheme="minorHAnsi" w:hAnsiTheme="minorHAnsi"/>
        </w:rPr>
      </w:pPr>
    </w:p>
    <w:p w14:paraId="7441C2A0" w14:textId="77777777" w:rsidR="00EE4EC1" w:rsidRPr="00EE4EC1" w:rsidRDefault="00EE4EC1" w:rsidP="00EE4EC1">
      <w:pPr>
        <w:widowControl/>
        <w:ind w:left="0"/>
        <w:jc w:val="left"/>
        <w:rPr>
          <w:rFonts w:asciiTheme="minorHAnsi" w:hAnsiTheme="minorHAnsi"/>
        </w:rPr>
      </w:pPr>
      <w:r w:rsidRPr="00EE4EC1">
        <w:rPr>
          <w:rFonts w:asciiTheme="minorHAnsi" w:hAnsiTheme="minorHAnsi"/>
          <w:noProof/>
        </w:rPr>
        <w:drawing>
          <wp:inline distT="0" distB="0" distL="0" distR="0" wp14:anchorId="67DA909A" wp14:editId="46EA48CC">
            <wp:extent cx="5391150" cy="2962275"/>
            <wp:effectExtent l="0" t="0" r="0" b="952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962275"/>
                    </a:xfrm>
                    <a:prstGeom prst="rect">
                      <a:avLst/>
                    </a:prstGeom>
                    <a:noFill/>
                    <a:ln>
                      <a:noFill/>
                    </a:ln>
                  </pic:spPr>
                </pic:pic>
              </a:graphicData>
            </a:graphic>
          </wp:inline>
        </w:drawing>
      </w:r>
    </w:p>
    <w:p w14:paraId="19D47B60" w14:textId="77777777" w:rsidR="00EE4EC1" w:rsidRPr="00EE4EC1" w:rsidRDefault="00EE4EC1" w:rsidP="00EE4EC1">
      <w:pPr>
        <w:widowControl/>
        <w:ind w:left="0"/>
        <w:jc w:val="left"/>
        <w:rPr>
          <w:rFonts w:asciiTheme="minorHAnsi" w:hAnsiTheme="minorHAnsi"/>
        </w:rPr>
      </w:pPr>
      <w:r w:rsidRPr="00EE4EC1">
        <w:rPr>
          <w:rFonts w:asciiTheme="minorHAnsi" w:hAnsiTheme="minorHAnsi"/>
        </w:rPr>
        <w:t>Kuntaliiton kehittämä varautumisen ja jatkuvuudenhallinnan kokonaiskonsepti sovellettuna vesihuoltolaitoksille (Jaakko Pekki)</w:t>
      </w:r>
    </w:p>
    <w:p w14:paraId="078DC01C"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40FA86B"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7BCFE31"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870782A"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DBEBF58"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29BF75E0"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119E339"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92EDB2C"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259AFC2E"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5C93858"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53835452"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7046AB26"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220B714"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1C1C7839" w14:textId="77777777" w:rsidR="00EE4EC1" w:rsidRPr="00EE4EC1" w:rsidRDefault="00EE4EC1" w:rsidP="00EE4EC1">
      <w:pPr>
        <w:widowControl/>
        <w:spacing w:after="120"/>
        <w:ind w:left="5216" w:firstLine="1304"/>
        <w:rPr>
          <w:rFonts w:ascii="Calibri" w:hAnsi="Calibri" w:cs="Calibri"/>
          <w:sz w:val="24"/>
          <w:szCs w:val="24"/>
          <w:lang w:eastAsia="en-US"/>
        </w:rPr>
      </w:pPr>
    </w:p>
    <w:p w14:paraId="0B3CE326" w14:textId="77777777" w:rsidR="00EE4EC1" w:rsidRPr="00EE4EC1" w:rsidRDefault="00EE4EC1" w:rsidP="00EE4EC1">
      <w:pPr>
        <w:widowControl/>
        <w:spacing w:after="120"/>
        <w:ind w:left="0"/>
        <w:rPr>
          <w:rFonts w:ascii="Calibri" w:hAnsi="Calibri" w:cs="Calibri"/>
          <w:sz w:val="24"/>
          <w:szCs w:val="24"/>
          <w:lang w:eastAsia="en-US"/>
        </w:rPr>
      </w:pPr>
    </w:p>
    <w:p w14:paraId="39E2E460" w14:textId="77777777" w:rsidR="00EE4EC1" w:rsidRPr="00EE4EC1" w:rsidRDefault="00EE4EC1" w:rsidP="00EE4EC1">
      <w:pPr>
        <w:widowControl/>
        <w:spacing w:after="120"/>
        <w:ind w:left="0"/>
        <w:rPr>
          <w:rFonts w:ascii="Calibri" w:hAnsi="Calibri" w:cs="Calibri"/>
          <w:sz w:val="24"/>
          <w:szCs w:val="24"/>
          <w:lang w:eastAsia="en-US"/>
        </w:rPr>
      </w:pPr>
    </w:p>
    <w:p w14:paraId="505FF9DC" w14:textId="77777777" w:rsidR="00EE4EC1" w:rsidRPr="00EE4EC1" w:rsidRDefault="00EE4EC1" w:rsidP="00EE4EC1">
      <w:pPr>
        <w:widowControl/>
        <w:pBdr>
          <w:bottom w:val="single" w:sz="8" w:space="4" w:color="4F81BD"/>
        </w:pBdr>
        <w:spacing w:after="300"/>
        <w:ind w:left="0"/>
        <w:contextualSpacing/>
        <w:jc w:val="left"/>
        <w:rPr>
          <w:rFonts w:ascii="Calibri" w:hAnsi="Calibri" w:cs="Calibri"/>
          <w:color w:val="17365D"/>
          <w:spacing w:val="5"/>
          <w:kern w:val="28"/>
          <w:sz w:val="52"/>
          <w:szCs w:val="52"/>
          <w:lang w:eastAsia="en-US"/>
        </w:rPr>
      </w:pPr>
      <w:r w:rsidRPr="00EE4EC1">
        <w:rPr>
          <w:rFonts w:ascii="Calibri" w:hAnsi="Calibri" w:cs="Calibri"/>
          <w:color w:val="17365D"/>
          <w:spacing w:val="5"/>
          <w:kern w:val="28"/>
          <w:sz w:val="52"/>
          <w:szCs w:val="52"/>
          <w:lang w:eastAsia="en-US"/>
        </w:rPr>
        <w:t>(Vesihuoltolaitoksen nimi)</w:t>
      </w:r>
    </w:p>
    <w:p w14:paraId="0D01559A" w14:textId="77777777" w:rsidR="00EE4EC1" w:rsidRPr="00EE4EC1" w:rsidRDefault="00EE4EC1" w:rsidP="00EE4EC1">
      <w:pPr>
        <w:widowControl/>
        <w:pBdr>
          <w:bottom w:val="single" w:sz="8" w:space="4" w:color="4F81BD"/>
        </w:pBdr>
        <w:spacing w:after="300"/>
        <w:ind w:left="0"/>
        <w:contextualSpacing/>
        <w:jc w:val="left"/>
        <w:rPr>
          <w:rFonts w:ascii="Calibri" w:hAnsi="Calibri" w:cs="Calibri"/>
          <w:color w:val="17365D"/>
          <w:spacing w:val="5"/>
          <w:kern w:val="28"/>
          <w:sz w:val="52"/>
          <w:szCs w:val="52"/>
          <w:lang w:eastAsia="en-US"/>
        </w:rPr>
      </w:pPr>
      <w:r w:rsidRPr="00EE4EC1">
        <w:rPr>
          <w:rFonts w:ascii="Calibri" w:hAnsi="Calibri" w:cs="Calibri"/>
          <w:color w:val="17365D"/>
          <w:spacing w:val="5"/>
          <w:kern w:val="28"/>
          <w:sz w:val="52"/>
          <w:szCs w:val="52"/>
          <w:lang w:eastAsia="en-US"/>
        </w:rPr>
        <w:t xml:space="preserve"> varautumissuunnitelma</w:t>
      </w:r>
    </w:p>
    <w:p w14:paraId="073D9EE9" w14:textId="77777777" w:rsidR="00EE4EC1" w:rsidRPr="00EE4EC1" w:rsidRDefault="00EE4EC1" w:rsidP="00EE4EC1">
      <w:pPr>
        <w:widowControl/>
        <w:spacing w:after="120"/>
        <w:ind w:left="0"/>
        <w:rPr>
          <w:rFonts w:ascii="Calibri" w:hAnsi="Calibri" w:cs="Calibri"/>
          <w:sz w:val="24"/>
          <w:szCs w:val="24"/>
          <w:lang w:eastAsia="en-US"/>
        </w:rPr>
      </w:pPr>
    </w:p>
    <w:p w14:paraId="6205F954" w14:textId="77777777" w:rsidR="00EE4EC1" w:rsidRPr="00EE4EC1" w:rsidRDefault="00EE4EC1" w:rsidP="00EE4EC1">
      <w:pPr>
        <w:widowControl/>
        <w:spacing w:after="120"/>
        <w:ind w:left="0"/>
        <w:rPr>
          <w:rFonts w:ascii="Calibri" w:hAnsi="Calibri" w:cs="Calibri"/>
          <w:sz w:val="24"/>
          <w:szCs w:val="24"/>
          <w:lang w:eastAsia="en-US"/>
        </w:rPr>
      </w:pPr>
    </w:p>
    <w:p w14:paraId="1A3AFD8F" w14:textId="77777777" w:rsidR="00EE4EC1" w:rsidRPr="00EE4EC1" w:rsidRDefault="00EE4EC1" w:rsidP="00EE4EC1">
      <w:pPr>
        <w:widowControl/>
        <w:spacing w:after="120"/>
        <w:ind w:left="0"/>
        <w:jc w:val="left"/>
        <w:rPr>
          <w:rFonts w:ascii="Calibri" w:hAnsi="Calibri" w:cs="Calibri"/>
          <w:b/>
          <w:sz w:val="24"/>
          <w:szCs w:val="24"/>
          <w:lang w:eastAsia="en-US"/>
        </w:rPr>
      </w:pPr>
      <w:r w:rsidRPr="00EE4EC1">
        <w:rPr>
          <w:rFonts w:ascii="Calibri" w:hAnsi="Calibri" w:cs="Calibri"/>
          <w:b/>
          <w:sz w:val="24"/>
          <w:szCs w:val="24"/>
          <w:lang w:eastAsia="en-US"/>
        </w:rPr>
        <w:t>Hyväksytty:</w:t>
      </w:r>
    </w:p>
    <w:p w14:paraId="641E1BF5" w14:textId="77777777" w:rsidR="00EE4EC1" w:rsidRPr="00EE4EC1" w:rsidRDefault="00EE4EC1" w:rsidP="00EE4EC1">
      <w:pPr>
        <w:widowControl/>
        <w:spacing w:after="120"/>
        <w:ind w:left="0"/>
        <w:jc w:val="left"/>
        <w:rPr>
          <w:rFonts w:ascii="Calibri" w:hAnsi="Calibri" w:cs="Calibri"/>
          <w:sz w:val="24"/>
          <w:szCs w:val="24"/>
          <w:lang w:eastAsia="en-US"/>
        </w:rPr>
      </w:pPr>
    </w:p>
    <w:p w14:paraId="72236B01" w14:textId="77777777" w:rsidR="00EE4EC1" w:rsidRPr="00EE4EC1" w:rsidRDefault="00EE4EC1" w:rsidP="00EE4EC1">
      <w:pPr>
        <w:widowControl/>
        <w:spacing w:after="120"/>
        <w:ind w:left="0"/>
        <w:jc w:val="left"/>
        <w:rPr>
          <w:rFonts w:ascii="Calibri" w:hAnsi="Calibri" w:cs="Calibri"/>
          <w:sz w:val="24"/>
          <w:szCs w:val="24"/>
          <w:lang w:eastAsia="en-US"/>
        </w:rPr>
      </w:pPr>
    </w:p>
    <w:p w14:paraId="53CCFFDF" w14:textId="77777777" w:rsidR="00EE4EC1" w:rsidRPr="00EE4EC1" w:rsidRDefault="00EE4EC1" w:rsidP="00EE4EC1">
      <w:pPr>
        <w:widowControl/>
        <w:spacing w:after="120"/>
        <w:ind w:left="0"/>
        <w:rPr>
          <w:rFonts w:ascii="Calibri" w:hAnsi="Calibri" w:cs="Calibri"/>
          <w:b/>
          <w:sz w:val="24"/>
          <w:szCs w:val="24"/>
          <w:lang w:eastAsia="en-US"/>
        </w:rPr>
      </w:pPr>
      <w:r w:rsidRPr="00EE4EC1">
        <w:rPr>
          <w:rFonts w:ascii="Calibri" w:hAnsi="Calibri" w:cs="Calibri"/>
          <w:b/>
          <w:sz w:val="24"/>
          <w:szCs w:val="24"/>
          <w:lang w:eastAsia="en-US"/>
        </w:rPr>
        <w:t>Versionhallinta: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544"/>
        <w:gridCol w:w="2797"/>
      </w:tblGrid>
      <w:tr w:rsidR="00EE4EC1" w:rsidRPr="00EE4EC1" w14:paraId="262550FB" w14:textId="77777777" w:rsidTr="00D30417">
        <w:tc>
          <w:tcPr>
            <w:tcW w:w="2268" w:type="dxa"/>
            <w:shd w:val="clear" w:color="auto" w:fill="A5D867"/>
          </w:tcPr>
          <w:p w14:paraId="7A80E740" w14:textId="77777777" w:rsidR="00EE4EC1" w:rsidRPr="00EE4EC1" w:rsidRDefault="00EE4EC1" w:rsidP="00EE4EC1">
            <w:pPr>
              <w:widowControl/>
              <w:spacing w:after="120"/>
              <w:ind w:left="0"/>
              <w:rPr>
                <w:rFonts w:ascii="Calibri" w:hAnsi="Calibri" w:cs="Calibri"/>
                <w:sz w:val="24"/>
                <w:szCs w:val="24"/>
                <w:lang w:eastAsia="en-US"/>
              </w:rPr>
            </w:pPr>
            <w:r w:rsidRPr="00EE4EC1">
              <w:rPr>
                <w:rFonts w:ascii="Calibri" w:hAnsi="Calibri" w:cs="Calibri"/>
                <w:sz w:val="24"/>
                <w:szCs w:val="24"/>
                <w:lang w:eastAsia="en-US"/>
              </w:rPr>
              <w:t>Muutospäivä:</w:t>
            </w:r>
          </w:p>
        </w:tc>
        <w:tc>
          <w:tcPr>
            <w:tcW w:w="4142" w:type="dxa"/>
          </w:tcPr>
          <w:p w14:paraId="3E3468E7" w14:textId="77777777" w:rsidR="00EE4EC1" w:rsidRPr="00EE4EC1" w:rsidRDefault="00EE4EC1" w:rsidP="00EE4EC1">
            <w:pPr>
              <w:widowControl/>
              <w:spacing w:after="120"/>
              <w:ind w:left="0"/>
              <w:rPr>
                <w:rFonts w:ascii="Calibri" w:hAnsi="Calibri" w:cs="Calibri"/>
                <w:sz w:val="24"/>
                <w:szCs w:val="24"/>
                <w:lang w:eastAsia="en-US"/>
              </w:rPr>
            </w:pPr>
          </w:p>
        </w:tc>
        <w:tc>
          <w:tcPr>
            <w:tcW w:w="3260" w:type="dxa"/>
          </w:tcPr>
          <w:p w14:paraId="7BA93A0F" w14:textId="77777777" w:rsidR="00EE4EC1" w:rsidRPr="00EE4EC1" w:rsidRDefault="00EE4EC1" w:rsidP="00EE4EC1">
            <w:pPr>
              <w:widowControl/>
              <w:spacing w:after="120"/>
              <w:ind w:left="0"/>
              <w:rPr>
                <w:rFonts w:ascii="Calibri" w:hAnsi="Calibri" w:cs="Calibri"/>
                <w:sz w:val="24"/>
                <w:szCs w:val="24"/>
                <w:lang w:eastAsia="en-US"/>
              </w:rPr>
            </w:pPr>
          </w:p>
        </w:tc>
      </w:tr>
      <w:tr w:rsidR="00EE4EC1" w:rsidRPr="00EE4EC1" w14:paraId="43F742A0" w14:textId="77777777" w:rsidTr="00D30417">
        <w:tc>
          <w:tcPr>
            <w:tcW w:w="2268" w:type="dxa"/>
            <w:shd w:val="clear" w:color="auto" w:fill="A5D867"/>
          </w:tcPr>
          <w:p w14:paraId="00A066A8" w14:textId="77777777" w:rsidR="00EE4EC1" w:rsidRPr="00EE4EC1" w:rsidRDefault="00EE4EC1" w:rsidP="00EE4EC1">
            <w:pPr>
              <w:widowControl/>
              <w:spacing w:after="120"/>
              <w:ind w:left="0"/>
              <w:rPr>
                <w:rFonts w:ascii="Calibri" w:hAnsi="Calibri" w:cs="Calibri"/>
                <w:sz w:val="24"/>
                <w:szCs w:val="24"/>
                <w:lang w:eastAsia="en-US"/>
              </w:rPr>
            </w:pPr>
            <w:r w:rsidRPr="00EE4EC1">
              <w:rPr>
                <w:rFonts w:ascii="Calibri" w:hAnsi="Calibri" w:cs="Calibri"/>
                <w:sz w:val="24"/>
                <w:szCs w:val="24"/>
                <w:lang w:eastAsia="en-US"/>
              </w:rPr>
              <w:t>Muutos:</w:t>
            </w:r>
          </w:p>
        </w:tc>
        <w:tc>
          <w:tcPr>
            <w:tcW w:w="4142" w:type="dxa"/>
          </w:tcPr>
          <w:p w14:paraId="248EFAB9" w14:textId="77777777" w:rsidR="00EE4EC1" w:rsidRPr="00EE4EC1" w:rsidRDefault="00EE4EC1" w:rsidP="00EE4EC1">
            <w:pPr>
              <w:widowControl/>
              <w:spacing w:after="120"/>
              <w:ind w:left="0"/>
              <w:rPr>
                <w:rFonts w:ascii="Calibri" w:hAnsi="Calibri" w:cs="Calibri"/>
                <w:sz w:val="24"/>
                <w:szCs w:val="24"/>
                <w:lang w:eastAsia="en-US"/>
              </w:rPr>
            </w:pPr>
          </w:p>
        </w:tc>
        <w:tc>
          <w:tcPr>
            <w:tcW w:w="3260" w:type="dxa"/>
          </w:tcPr>
          <w:p w14:paraId="1C354DD2" w14:textId="77777777" w:rsidR="00EE4EC1" w:rsidRPr="00EE4EC1" w:rsidRDefault="00EE4EC1" w:rsidP="00EE4EC1">
            <w:pPr>
              <w:widowControl/>
              <w:spacing w:after="120"/>
              <w:ind w:left="0"/>
              <w:rPr>
                <w:rFonts w:ascii="Calibri" w:hAnsi="Calibri" w:cs="Calibri"/>
                <w:sz w:val="24"/>
                <w:szCs w:val="24"/>
                <w:lang w:eastAsia="en-US"/>
              </w:rPr>
            </w:pPr>
          </w:p>
        </w:tc>
      </w:tr>
      <w:tr w:rsidR="00EE4EC1" w:rsidRPr="00EE4EC1" w14:paraId="6FE6A433" w14:textId="77777777" w:rsidTr="00D30417">
        <w:tc>
          <w:tcPr>
            <w:tcW w:w="2268" w:type="dxa"/>
            <w:shd w:val="clear" w:color="auto" w:fill="A5D867"/>
          </w:tcPr>
          <w:p w14:paraId="7FC3C156" w14:textId="77777777" w:rsidR="00EE4EC1" w:rsidRPr="00EE4EC1" w:rsidRDefault="00EE4EC1" w:rsidP="00EE4EC1">
            <w:pPr>
              <w:widowControl/>
              <w:spacing w:after="120"/>
              <w:ind w:left="0"/>
              <w:rPr>
                <w:rFonts w:ascii="Calibri" w:hAnsi="Calibri" w:cs="Calibri"/>
                <w:sz w:val="24"/>
                <w:szCs w:val="24"/>
                <w:lang w:eastAsia="en-US"/>
              </w:rPr>
            </w:pPr>
            <w:r w:rsidRPr="00EE4EC1">
              <w:rPr>
                <w:rFonts w:ascii="Calibri" w:hAnsi="Calibri" w:cs="Calibri"/>
                <w:sz w:val="24"/>
                <w:szCs w:val="24"/>
                <w:lang w:eastAsia="en-US"/>
              </w:rPr>
              <w:t>Muutoksen tekijä:</w:t>
            </w:r>
          </w:p>
        </w:tc>
        <w:tc>
          <w:tcPr>
            <w:tcW w:w="4142" w:type="dxa"/>
          </w:tcPr>
          <w:p w14:paraId="13DCF43C" w14:textId="77777777" w:rsidR="00EE4EC1" w:rsidRPr="00EE4EC1" w:rsidRDefault="00EE4EC1" w:rsidP="00EE4EC1">
            <w:pPr>
              <w:widowControl/>
              <w:spacing w:after="120"/>
              <w:ind w:left="0"/>
              <w:rPr>
                <w:rFonts w:ascii="Calibri" w:hAnsi="Calibri" w:cs="Calibri"/>
                <w:sz w:val="24"/>
                <w:szCs w:val="24"/>
                <w:lang w:eastAsia="en-US"/>
              </w:rPr>
            </w:pPr>
          </w:p>
        </w:tc>
        <w:tc>
          <w:tcPr>
            <w:tcW w:w="3260" w:type="dxa"/>
          </w:tcPr>
          <w:p w14:paraId="1E925C2B" w14:textId="77777777" w:rsidR="00EE4EC1" w:rsidRPr="00EE4EC1" w:rsidRDefault="00EE4EC1" w:rsidP="00EE4EC1">
            <w:pPr>
              <w:widowControl/>
              <w:spacing w:after="120"/>
              <w:ind w:left="0"/>
              <w:rPr>
                <w:rFonts w:ascii="Calibri" w:hAnsi="Calibri" w:cs="Calibri"/>
                <w:sz w:val="24"/>
                <w:szCs w:val="24"/>
                <w:lang w:eastAsia="en-US"/>
              </w:rPr>
            </w:pPr>
          </w:p>
        </w:tc>
      </w:tr>
    </w:tbl>
    <w:p w14:paraId="7E363CC6"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01C668B3"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3AB5CBE"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5011A3F7" w14:textId="77777777" w:rsidR="00EE4EC1" w:rsidRPr="00EE4EC1" w:rsidRDefault="00EE4EC1" w:rsidP="00EE4EC1">
      <w:pPr>
        <w:widowControl/>
        <w:ind w:left="0"/>
        <w:jc w:val="left"/>
        <w:rPr>
          <w:rFonts w:ascii="Verdana" w:eastAsia="Verdana" w:hAnsi="Verdana" w:cs="Times New Roman"/>
          <w:b/>
          <w:sz w:val="18"/>
          <w:szCs w:val="18"/>
          <w:lang w:eastAsia="en-US"/>
        </w:rPr>
      </w:pPr>
      <w:r w:rsidRPr="00EE4EC1">
        <w:rPr>
          <w:rFonts w:ascii="Verdana" w:eastAsia="Verdana" w:hAnsi="Verdana" w:cs="Times New Roman"/>
          <w:b/>
          <w:sz w:val="18"/>
          <w:szCs w:val="18"/>
          <w:lang w:eastAsia="en-US"/>
        </w:rPr>
        <w:t>Laatimiseen osallistuneet yhteistyötahot:</w:t>
      </w:r>
    </w:p>
    <w:p w14:paraId="4FCC1B63"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4438AF1"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0E36218F"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DB234E7"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8A46679"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5FC00A7"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0FB1F890"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9996363"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C8693D9" w14:textId="77777777" w:rsidR="00EE4EC1" w:rsidRPr="00EE4EC1" w:rsidRDefault="00EE4EC1" w:rsidP="00EE4EC1">
      <w:pPr>
        <w:widowControl/>
        <w:ind w:left="0"/>
        <w:jc w:val="left"/>
        <w:rPr>
          <w:rFonts w:ascii="Verdana" w:eastAsia="Verdana" w:hAnsi="Verdana" w:cs="Times New Roman"/>
          <w:b/>
          <w:sz w:val="18"/>
          <w:szCs w:val="18"/>
          <w:lang w:eastAsia="en-US"/>
        </w:rPr>
      </w:pPr>
      <w:r w:rsidRPr="00EE4EC1">
        <w:rPr>
          <w:rFonts w:ascii="Verdana" w:eastAsia="Verdana" w:hAnsi="Verdana" w:cs="Times New Roman"/>
          <w:b/>
          <w:sz w:val="18"/>
          <w:szCs w:val="18"/>
          <w:lang w:eastAsia="en-US"/>
        </w:rPr>
        <w:t>Jakelu:</w:t>
      </w:r>
    </w:p>
    <w:p w14:paraId="61E2BF3A"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52CEF447"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87E2A52"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4B2A8685"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9778A63"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3A04CB49"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64F788C2" w14:textId="77777777" w:rsidR="00EE4EC1" w:rsidRPr="00EE4EC1" w:rsidRDefault="00EE4EC1" w:rsidP="00EE4EC1">
      <w:pPr>
        <w:widowControl/>
        <w:ind w:left="0"/>
        <w:jc w:val="left"/>
        <w:rPr>
          <w:rFonts w:ascii="Verdana" w:eastAsia="Verdana" w:hAnsi="Verdana" w:cs="Times New Roman"/>
          <w:b/>
          <w:sz w:val="18"/>
          <w:szCs w:val="18"/>
          <w:lang w:eastAsia="en-US"/>
        </w:rPr>
      </w:pPr>
    </w:p>
    <w:p w14:paraId="07466122" w14:textId="77777777" w:rsidR="00EE4EC1" w:rsidRPr="00EE4EC1" w:rsidRDefault="00EE4EC1" w:rsidP="00EE4EC1">
      <w:pPr>
        <w:widowControl/>
        <w:ind w:left="0"/>
        <w:jc w:val="left"/>
        <w:rPr>
          <w:rFonts w:ascii="Verdana" w:eastAsia="Verdana" w:hAnsi="Verdana" w:cs="Times New Roman"/>
          <w:b/>
          <w:sz w:val="18"/>
          <w:szCs w:val="18"/>
          <w:lang w:eastAsia="en-US"/>
        </w:rPr>
      </w:pPr>
    </w:p>
    <w:bookmarkStart w:id="3" w:name="_Toc430093996" w:displacedByCustomXml="next"/>
    <w:bookmarkStart w:id="4" w:name="_Toc427321324" w:displacedByCustomXml="next"/>
    <w:bookmarkStart w:id="5" w:name="_Toc427243110" w:displacedByCustomXml="next"/>
    <w:sdt>
      <w:sdtPr>
        <w:rPr>
          <w:rFonts w:ascii="Verdana" w:eastAsia="Verdana" w:hAnsi="Verdana" w:cs="Times New Roman"/>
          <w:sz w:val="18"/>
          <w:szCs w:val="18"/>
          <w:lang w:eastAsia="en-US"/>
        </w:rPr>
        <w:id w:val="1447584095"/>
        <w:docPartObj>
          <w:docPartGallery w:val="Table of Contents"/>
          <w:docPartUnique/>
        </w:docPartObj>
      </w:sdtPr>
      <w:sdtEndPr>
        <w:rPr>
          <w:bCs/>
        </w:rPr>
      </w:sdtEndPr>
      <w:sdtContent>
        <w:p w14:paraId="6AAFC5A9" w14:textId="77777777" w:rsidR="007D657E" w:rsidRPr="00EE4EC1" w:rsidRDefault="007D657E" w:rsidP="007D657E">
          <w:pPr>
            <w:widowControl/>
            <w:spacing w:after="180"/>
            <w:ind w:left="0"/>
            <w:contextualSpacing/>
            <w:jc w:val="left"/>
            <w:rPr>
              <w:rFonts w:ascii="Verdana" w:hAnsi="Verdana" w:cs="Times New Roman"/>
              <w:b/>
              <w:sz w:val="28"/>
              <w:szCs w:val="28"/>
              <w:lang w:eastAsia="en-US"/>
            </w:rPr>
          </w:pPr>
          <w:r w:rsidRPr="00EE4EC1">
            <w:rPr>
              <w:rFonts w:ascii="Verdana" w:hAnsi="Verdana" w:cs="Times New Roman"/>
              <w:b/>
              <w:sz w:val="28"/>
              <w:szCs w:val="28"/>
              <w:lang w:eastAsia="en-US"/>
            </w:rPr>
            <w:t>Sisällys</w:t>
          </w:r>
        </w:p>
        <w:p w14:paraId="743EC1E7" w14:textId="77777777" w:rsidR="007D657E" w:rsidRDefault="007D657E" w:rsidP="007D657E">
          <w:pPr>
            <w:pStyle w:val="Sisluet1"/>
            <w:tabs>
              <w:tab w:val="left" w:pos="1814"/>
              <w:tab w:val="right" w:leader="dot" w:pos="8493"/>
            </w:tabs>
            <w:rPr>
              <w:rFonts w:asciiTheme="minorHAnsi" w:eastAsiaTheme="minorEastAsia" w:hAnsiTheme="minorHAnsi" w:cstheme="minorBidi"/>
              <w:b w:val="0"/>
              <w:noProof/>
            </w:rPr>
          </w:pPr>
          <w:r w:rsidRPr="00EE4EC1">
            <w:rPr>
              <w:rFonts w:asciiTheme="minorHAnsi" w:eastAsia="Verdana" w:hAnsiTheme="minorHAnsi" w:cs="Times New Roman"/>
              <w:lang w:eastAsia="en-US"/>
            </w:rPr>
            <w:fldChar w:fldCharType="begin"/>
          </w:r>
          <w:r w:rsidRPr="00EE4EC1">
            <w:rPr>
              <w:rFonts w:asciiTheme="minorHAnsi" w:eastAsia="Verdana" w:hAnsiTheme="minorHAnsi" w:cs="Times New Roman"/>
              <w:lang w:eastAsia="en-US"/>
            </w:rPr>
            <w:instrText xml:space="preserve"> TOC \o "1-3" \h \z \u </w:instrText>
          </w:r>
          <w:r w:rsidRPr="00EE4EC1">
            <w:rPr>
              <w:rFonts w:asciiTheme="minorHAnsi" w:eastAsia="Verdana" w:hAnsiTheme="minorHAnsi" w:cs="Times New Roman"/>
              <w:lang w:eastAsia="en-US"/>
            </w:rPr>
            <w:fldChar w:fldCharType="separate"/>
          </w:r>
        </w:p>
        <w:p w14:paraId="26A1AF22" w14:textId="77777777" w:rsidR="007D657E" w:rsidRPr="00EE4EC1" w:rsidRDefault="00595EF4" w:rsidP="007D657E">
          <w:pPr>
            <w:pStyle w:val="Sisluet1"/>
            <w:tabs>
              <w:tab w:val="left" w:pos="1814"/>
              <w:tab w:val="right" w:leader="dot" w:pos="8493"/>
            </w:tabs>
            <w:rPr>
              <w:rFonts w:asciiTheme="minorHAnsi" w:eastAsiaTheme="minorEastAsia" w:hAnsiTheme="minorHAnsi" w:cstheme="minorBidi"/>
              <w:b w:val="0"/>
              <w:noProof/>
            </w:rPr>
          </w:pPr>
          <w:hyperlink w:anchor="_Toc427321295" w:history="1">
            <w:r w:rsidR="007D657E" w:rsidRPr="00EE4EC1">
              <w:rPr>
                <w:rStyle w:val="Hyperlinkki"/>
                <w:rFonts w:asciiTheme="minorHAnsi" w:hAnsiTheme="minorHAnsi" w:cs="Times New Roman"/>
                <w:bCs/>
                <w:noProof/>
                <w:lang w:eastAsia="en-US"/>
              </w:rPr>
              <w:t>1</w:t>
            </w:r>
            <w:r w:rsidR="007D657E" w:rsidRPr="00EE4EC1">
              <w:rPr>
                <w:rFonts w:asciiTheme="minorHAnsi" w:eastAsiaTheme="minorEastAsia" w:hAnsiTheme="minorHAnsi" w:cstheme="minorBidi"/>
                <w:b w:val="0"/>
                <w:noProof/>
              </w:rPr>
              <w:tab/>
            </w:r>
            <w:r w:rsidR="007D657E" w:rsidRPr="00EE4EC1">
              <w:rPr>
                <w:rStyle w:val="Hyperlinkki"/>
                <w:rFonts w:asciiTheme="minorHAnsi" w:hAnsiTheme="minorHAnsi" w:cs="Times New Roman"/>
                <w:bCs/>
                <w:noProof/>
                <w:lang w:eastAsia="en-US"/>
              </w:rPr>
              <w:t>Varautumisen ja jatkuvuudenhallinnan johtaminen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_Toc427321295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4</w:t>
            </w:r>
            <w:r w:rsidR="007D657E" w:rsidRPr="00EE4EC1">
              <w:rPr>
                <w:rFonts w:asciiTheme="minorHAnsi" w:hAnsiTheme="minorHAnsi"/>
                <w:noProof/>
                <w:webHidden/>
              </w:rPr>
              <w:fldChar w:fldCharType="end"/>
            </w:r>
          </w:hyperlink>
        </w:p>
        <w:p w14:paraId="23C87AB4"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296" w:history="1">
            <w:r w:rsidR="007D657E" w:rsidRPr="00EE4EC1">
              <w:rPr>
                <w:rStyle w:val="Hyperlinkki"/>
                <w:rFonts w:asciiTheme="minorHAnsi" w:hAnsiTheme="minorHAnsi" w:cs="Times New Roman"/>
                <w:bCs/>
                <w:noProof/>
                <w:lang w:eastAsia="en-US"/>
              </w:rPr>
              <w:t>1.1</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Perusteet, ohjeistus ja vastuut</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_Toc427321296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4</w:t>
            </w:r>
            <w:r w:rsidR="007D657E" w:rsidRPr="00EE4EC1">
              <w:rPr>
                <w:rFonts w:asciiTheme="minorHAnsi" w:hAnsiTheme="minorHAnsi"/>
                <w:noProof/>
                <w:webHidden/>
              </w:rPr>
              <w:fldChar w:fldCharType="end"/>
            </w:r>
          </w:hyperlink>
        </w:p>
        <w:p w14:paraId="5D180C94"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297" w:history="1">
            <w:r w:rsidR="007D657E" w:rsidRPr="00EE4EC1">
              <w:rPr>
                <w:rStyle w:val="Hyperlinkki"/>
                <w:rFonts w:asciiTheme="minorHAnsi" w:hAnsiTheme="minorHAnsi" w:cs="Times New Roman"/>
                <w:bCs/>
                <w:noProof/>
                <w:lang w:eastAsia="en-US"/>
              </w:rPr>
              <w:t>1.2</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Organisointi, resursointi ja osaaminen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_Toc427321297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4</w:t>
            </w:r>
            <w:r w:rsidR="007D657E" w:rsidRPr="00EE4EC1">
              <w:rPr>
                <w:rFonts w:asciiTheme="minorHAnsi" w:hAnsiTheme="minorHAnsi"/>
                <w:noProof/>
                <w:webHidden/>
              </w:rPr>
              <w:fldChar w:fldCharType="end"/>
            </w:r>
          </w:hyperlink>
        </w:p>
        <w:p w14:paraId="7EA764A6"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298" w:history="1">
            <w:r w:rsidR="007D657E" w:rsidRPr="00EE4EC1">
              <w:rPr>
                <w:rStyle w:val="Hyperlinkki"/>
                <w:rFonts w:asciiTheme="minorHAnsi" w:hAnsiTheme="minorHAnsi" w:cs="Times New Roman"/>
                <w:bCs/>
                <w:noProof/>
                <w:lang w:eastAsia="en-US"/>
              </w:rPr>
              <w:t>1.3</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Nykytilan arviointi</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_Toc427321298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5</w:t>
            </w:r>
            <w:r w:rsidR="007D657E" w:rsidRPr="00EE4EC1">
              <w:rPr>
                <w:rFonts w:asciiTheme="minorHAnsi" w:hAnsiTheme="minorHAnsi"/>
                <w:noProof/>
                <w:webHidden/>
              </w:rPr>
              <w:fldChar w:fldCharType="end"/>
            </w:r>
          </w:hyperlink>
        </w:p>
        <w:p w14:paraId="76CD412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299" w:history="1">
            <w:r w:rsidR="007D657E" w:rsidRPr="00EE4EC1">
              <w:rPr>
                <w:rStyle w:val="Hyperlinkki"/>
                <w:rFonts w:asciiTheme="minorHAnsi" w:hAnsiTheme="minorHAnsi" w:cs="Times New Roman"/>
                <w:bCs/>
                <w:noProof/>
                <w:lang w:eastAsia="en-US"/>
              </w:rPr>
              <w:t>1.4</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Johdon tahtotilan määrittäminen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_Toc427321299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5</w:t>
            </w:r>
            <w:r w:rsidR="007D657E" w:rsidRPr="00EE4EC1">
              <w:rPr>
                <w:rFonts w:asciiTheme="minorHAnsi" w:hAnsiTheme="minorHAnsi"/>
                <w:noProof/>
                <w:webHidden/>
              </w:rPr>
              <w:fldChar w:fldCharType="end"/>
            </w:r>
          </w:hyperlink>
        </w:p>
        <w:p w14:paraId="3B49FB0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0" w:history="1">
            <w:r w:rsidR="007D657E" w:rsidRPr="00EE4EC1">
              <w:rPr>
                <w:rStyle w:val="Hyperlinkki"/>
                <w:rFonts w:asciiTheme="minorHAnsi" w:hAnsiTheme="minorHAnsi" w:cs="Times New Roman"/>
                <w:bCs/>
                <w:i/>
                <w:noProof/>
                <w:lang w:eastAsia="en-US"/>
              </w:rPr>
              <w:t>1.5</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Kehittämisen polku</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_Toc427321300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5</w:t>
            </w:r>
            <w:r w:rsidR="007D657E" w:rsidRPr="00EE4EC1">
              <w:rPr>
                <w:rFonts w:asciiTheme="minorHAnsi" w:hAnsiTheme="minorHAnsi"/>
                <w:noProof/>
                <w:webHidden/>
              </w:rPr>
              <w:fldChar w:fldCharType="end"/>
            </w:r>
          </w:hyperlink>
        </w:p>
        <w:p w14:paraId="2030A88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1" w:history="1">
            <w:r w:rsidR="007D657E" w:rsidRPr="00EE4EC1">
              <w:rPr>
                <w:rStyle w:val="Hyperlinkki"/>
                <w:rFonts w:asciiTheme="minorHAnsi" w:hAnsiTheme="minorHAnsi" w:cs="Times New Roman"/>
                <w:bCs/>
                <w:noProof/>
                <w:lang w:eastAsia="en-US"/>
              </w:rPr>
              <w:t>1.6</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Seuranta ja ohjaus</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_Toc427321301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6</w:t>
            </w:r>
            <w:r w:rsidR="007D657E" w:rsidRPr="00EE4EC1">
              <w:rPr>
                <w:rFonts w:asciiTheme="minorHAnsi" w:hAnsiTheme="minorHAnsi"/>
                <w:noProof/>
                <w:webHidden/>
              </w:rPr>
              <w:fldChar w:fldCharType="end"/>
            </w:r>
          </w:hyperlink>
        </w:p>
        <w:p w14:paraId="05BEA448" w14:textId="77777777" w:rsidR="007D657E" w:rsidRPr="00EE4EC1" w:rsidRDefault="00595EF4" w:rsidP="007D657E">
          <w:pPr>
            <w:pStyle w:val="Sisluet1"/>
            <w:tabs>
              <w:tab w:val="left" w:pos="1814"/>
              <w:tab w:val="right" w:leader="dot" w:pos="8493"/>
            </w:tabs>
            <w:rPr>
              <w:rFonts w:asciiTheme="minorHAnsi" w:eastAsiaTheme="minorEastAsia" w:hAnsiTheme="minorHAnsi" w:cstheme="minorBidi"/>
              <w:b w:val="0"/>
              <w:noProof/>
            </w:rPr>
          </w:pPr>
          <w:hyperlink w:anchor="_Toc427321302" w:history="1">
            <w:r w:rsidR="007D657E" w:rsidRPr="00EE4EC1">
              <w:rPr>
                <w:rStyle w:val="Hyperlinkki"/>
                <w:rFonts w:asciiTheme="minorHAnsi" w:hAnsiTheme="minorHAnsi" w:cs="Times New Roman"/>
                <w:bCs/>
                <w:noProof/>
                <w:lang w:eastAsia="en-US"/>
              </w:rPr>
              <w:t>2</w:t>
            </w:r>
            <w:r w:rsidR="007D657E" w:rsidRPr="00EE4EC1">
              <w:rPr>
                <w:rFonts w:asciiTheme="minorHAnsi" w:eastAsiaTheme="minorEastAsia" w:hAnsiTheme="minorHAnsi" w:cstheme="minorBidi"/>
                <w:b w:val="0"/>
                <w:noProof/>
              </w:rPr>
              <w:tab/>
            </w:r>
            <w:r w:rsidR="007D657E" w:rsidRPr="00EE4EC1">
              <w:rPr>
                <w:rStyle w:val="Hyperlinkki"/>
                <w:rFonts w:asciiTheme="minorHAnsi" w:hAnsiTheme="minorHAnsi" w:cs="Times New Roman"/>
                <w:bCs/>
                <w:noProof/>
                <w:lang w:eastAsia="en-US"/>
              </w:rPr>
              <w:t>Toimintavarmuuden kehittäminen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_Toc427321302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6</w:t>
            </w:r>
            <w:r w:rsidR="007D657E" w:rsidRPr="00EE4EC1">
              <w:rPr>
                <w:rFonts w:asciiTheme="minorHAnsi" w:hAnsiTheme="minorHAnsi"/>
                <w:noProof/>
                <w:webHidden/>
              </w:rPr>
              <w:fldChar w:fldCharType="end"/>
            </w:r>
          </w:hyperlink>
        </w:p>
        <w:p w14:paraId="7DB11214"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3" w:history="1">
            <w:r w:rsidR="007D657E" w:rsidRPr="00EE4EC1">
              <w:rPr>
                <w:rStyle w:val="Hyperlinkki"/>
                <w:rFonts w:asciiTheme="minorHAnsi" w:hAnsiTheme="minorHAnsi" w:cs="Times New Roman"/>
                <w:bCs/>
                <w:noProof/>
                <w:lang w:eastAsia="en-US"/>
              </w:rPr>
              <w:t>2.1</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Toimintavarmuuden periaatteet / prosessi</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_Toc427321303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6</w:t>
            </w:r>
            <w:r w:rsidR="007D657E" w:rsidRPr="00EE4EC1">
              <w:rPr>
                <w:rFonts w:asciiTheme="minorHAnsi" w:hAnsiTheme="minorHAnsi"/>
                <w:noProof/>
                <w:webHidden/>
              </w:rPr>
              <w:fldChar w:fldCharType="end"/>
            </w:r>
          </w:hyperlink>
        </w:p>
        <w:p w14:paraId="0D0F84C0"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4" w:history="1">
            <w:r w:rsidR="007D657E" w:rsidRPr="00EE4EC1">
              <w:rPr>
                <w:rStyle w:val="Hyperlinkki"/>
                <w:rFonts w:asciiTheme="minorHAnsi" w:hAnsiTheme="minorHAnsi" w:cs="Times New Roman"/>
                <w:bCs/>
                <w:noProof/>
                <w:lang w:eastAsia="en-US"/>
              </w:rPr>
              <w:t>2.2</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Sisällyttäminen talouden ja toiminnan prosessiin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_Toc427321304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6</w:t>
            </w:r>
            <w:r w:rsidR="007D657E" w:rsidRPr="00EE4EC1">
              <w:rPr>
                <w:rFonts w:asciiTheme="minorHAnsi" w:hAnsiTheme="minorHAnsi"/>
                <w:noProof/>
                <w:webHidden/>
              </w:rPr>
              <w:fldChar w:fldCharType="end"/>
            </w:r>
          </w:hyperlink>
        </w:p>
        <w:p w14:paraId="27647A6A"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5" w:history="1">
            <w:r w:rsidR="007D657E" w:rsidRPr="00EE4EC1">
              <w:rPr>
                <w:rStyle w:val="Hyperlinkki"/>
                <w:rFonts w:asciiTheme="minorHAnsi" w:hAnsiTheme="minorHAnsi" w:cs="Times New Roman"/>
                <w:bCs/>
                <w:noProof/>
                <w:lang w:eastAsia="en-US"/>
              </w:rPr>
              <w:t>2.3</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Avaintoimintojen tunnistus ja priorisointi</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_Toc427321305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7</w:t>
            </w:r>
            <w:r w:rsidR="007D657E" w:rsidRPr="00EE4EC1">
              <w:rPr>
                <w:rFonts w:asciiTheme="minorHAnsi" w:hAnsiTheme="minorHAnsi"/>
                <w:noProof/>
                <w:webHidden/>
              </w:rPr>
              <w:fldChar w:fldCharType="end"/>
            </w:r>
          </w:hyperlink>
        </w:p>
        <w:p w14:paraId="54B904F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6" w:history="1">
            <w:r w:rsidR="007D657E" w:rsidRPr="00EE4EC1">
              <w:rPr>
                <w:rStyle w:val="Hyperlinkki"/>
                <w:rFonts w:asciiTheme="minorHAnsi" w:eastAsia="Verdana" w:hAnsiTheme="minorHAnsi" w:cs="Times New Roman"/>
                <w:bCs/>
                <w:noProof/>
                <w:lang w:eastAsia="en-US"/>
              </w:rPr>
              <w:t>2.4</w:t>
            </w:r>
            <w:r w:rsidR="007D657E" w:rsidRPr="00EE4EC1">
              <w:rPr>
                <w:rFonts w:asciiTheme="minorHAnsi" w:eastAsiaTheme="minorEastAsia" w:hAnsiTheme="minorHAnsi" w:cstheme="minorBidi"/>
                <w:noProof/>
              </w:rPr>
              <w:tab/>
            </w:r>
            <w:r w:rsidR="007D657E" w:rsidRPr="00EE4EC1">
              <w:rPr>
                <w:rStyle w:val="Hyperlinkki"/>
                <w:rFonts w:asciiTheme="minorHAnsi" w:eastAsia="Verdana" w:hAnsiTheme="minorHAnsi" w:cs="Times New Roman"/>
                <w:bCs/>
                <w:noProof/>
                <w:lang w:eastAsia="en-US"/>
              </w:rPr>
              <w:t>Vaarojen tunnistaminen, riskiarviointi ja riskienhallinta</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_Toc427321306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7</w:t>
            </w:r>
            <w:r w:rsidR="007D657E" w:rsidRPr="00EE4EC1">
              <w:rPr>
                <w:rFonts w:asciiTheme="minorHAnsi" w:hAnsiTheme="minorHAnsi"/>
                <w:noProof/>
                <w:webHidden/>
              </w:rPr>
              <w:fldChar w:fldCharType="end"/>
            </w:r>
          </w:hyperlink>
        </w:p>
        <w:p w14:paraId="5900EE2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7" w:history="1">
            <w:r w:rsidR="007D657E" w:rsidRPr="00EE4EC1">
              <w:rPr>
                <w:rStyle w:val="Hyperlinkki"/>
                <w:rFonts w:asciiTheme="minorHAnsi" w:hAnsiTheme="minorHAnsi" w:cs="Times New Roman"/>
                <w:bCs/>
                <w:noProof/>
                <w:lang w:eastAsia="en-US"/>
              </w:rPr>
              <w:t>2.5</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Sopimuskumppanien jatkuvuudenhallinta ja arviointi</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_Toc427321307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8</w:t>
            </w:r>
            <w:r w:rsidR="007D657E" w:rsidRPr="00EE4EC1">
              <w:rPr>
                <w:rFonts w:asciiTheme="minorHAnsi" w:hAnsiTheme="minorHAnsi"/>
                <w:noProof/>
                <w:webHidden/>
              </w:rPr>
              <w:fldChar w:fldCharType="end"/>
            </w:r>
          </w:hyperlink>
        </w:p>
        <w:p w14:paraId="13BDD16C"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08" w:history="1">
            <w:r w:rsidR="007D657E" w:rsidRPr="00EE4EC1">
              <w:rPr>
                <w:rStyle w:val="Hyperlinkki"/>
                <w:rFonts w:asciiTheme="minorHAnsi" w:hAnsiTheme="minorHAnsi" w:cs="Times New Roman"/>
                <w:bCs/>
                <w:noProof/>
                <w:lang w:eastAsia="en-US"/>
              </w:rPr>
              <w:t>2.6</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Keskeiset ja kriittiset asiakkaat</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_Toc427321308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8</w:t>
            </w:r>
            <w:r w:rsidR="007D657E" w:rsidRPr="00EE4EC1">
              <w:rPr>
                <w:rFonts w:asciiTheme="minorHAnsi" w:hAnsiTheme="minorHAnsi"/>
                <w:noProof/>
                <w:webHidden/>
              </w:rPr>
              <w:fldChar w:fldCharType="end"/>
            </w:r>
          </w:hyperlink>
        </w:p>
        <w:p w14:paraId="7417E1FD" w14:textId="77777777" w:rsidR="007D657E" w:rsidRPr="00EE4EC1" w:rsidRDefault="00595EF4" w:rsidP="007D657E">
          <w:pPr>
            <w:pStyle w:val="Sisluet1"/>
            <w:tabs>
              <w:tab w:val="left" w:pos="1814"/>
              <w:tab w:val="right" w:leader="dot" w:pos="8493"/>
            </w:tabs>
            <w:rPr>
              <w:rFonts w:asciiTheme="minorHAnsi" w:eastAsiaTheme="minorEastAsia" w:hAnsiTheme="minorHAnsi" w:cstheme="minorBidi"/>
              <w:b w:val="0"/>
              <w:noProof/>
            </w:rPr>
          </w:pPr>
          <w:hyperlink w:anchor="_Toc427321309" w:history="1">
            <w:r w:rsidR="007D657E" w:rsidRPr="00EE4EC1">
              <w:rPr>
                <w:rStyle w:val="Hyperlinkki"/>
                <w:rFonts w:asciiTheme="minorHAnsi" w:hAnsiTheme="minorHAnsi" w:cs="Times New Roman"/>
                <w:bCs/>
                <w:noProof/>
                <w:lang w:eastAsia="en-US"/>
              </w:rPr>
              <w:t>3</w:t>
            </w:r>
            <w:r w:rsidR="007D657E" w:rsidRPr="00EE4EC1">
              <w:rPr>
                <w:rFonts w:asciiTheme="minorHAnsi" w:eastAsiaTheme="minorEastAsia" w:hAnsiTheme="minorHAnsi" w:cstheme="minorBidi"/>
                <w:b w:val="0"/>
                <w:noProof/>
              </w:rPr>
              <w:tab/>
            </w:r>
            <w:r w:rsidR="007D657E" w:rsidRPr="00EE4EC1">
              <w:rPr>
                <w:rStyle w:val="Hyperlinkki"/>
                <w:rFonts w:asciiTheme="minorHAnsi" w:hAnsiTheme="minorHAnsi" w:cs="Times New Roman"/>
                <w:bCs/>
                <w:noProof/>
                <w:lang w:eastAsia="en-US"/>
              </w:rPr>
              <w:t>Häiriö- ja kriisisuunnittelu</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_Toc427321309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9</w:t>
            </w:r>
            <w:r w:rsidR="007D657E" w:rsidRPr="00EE4EC1">
              <w:rPr>
                <w:rFonts w:asciiTheme="minorHAnsi" w:hAnsiTheme="minorHAnsi"/>
                <w:noProof/>
                <w:webHidden/>
              </w:rPr>
              <w:fldChar w:fldCharType="end"/>
            </w:r>
          </w:hyperlink>
        </w:p>
        <w:p w14:paraId="5345AB3C"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0" w:history="1">
            <w:r w:rsidR="007D657E" w:rsidRPr="00EE4EC1">
              <w:rPr>
                <w:rStyle w:val="Hyperlinkki"/>
                <w:rFonts w:asciiTheme="minorHAnsi" w:hAnsiTheme="minorHAnsi" w:cs="Times New Roman"/>
                <w:bCs/>
                <w:noProof/>
                <w:lang w:eastAsia="en-US"/>
              </w:rPr>
              <w:t>3.1</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Suunnitelmat ja toimintamallit</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_Toc427321310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9</w:t>
            </w:r>
            <w:r w:rsidR="007D657E" w:rsidRPr="00EE4EC1">
              <w:rPr>
                <w:rFonts w:asciiTheme="minorHAnsi" w:hAnsiTheme="minorHAnsi"/>
                <w:noProof/>
                <w:webHidden/>
              </w:rPr>
              <w:fldChar w:fldCharType="end"/>
            </w:r>
          </w:hyperlink>
        </w:p>
        <w:p w14:paraId="32C6EE3F"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1" w:history="1">
            <w:r w:rsidR="007D657E" w:rsidRPr="00EE4EC1">
              <w:rPr>
                <w:rStyle w:val="Hyperlinkki"/>
                <w:rFonts w:asciiTheme="minorHAnsi" w:hAnsiTheme="minorHAnsi" w:cs="Times New Roman"/>
                <w:bCs/>
                <w:noProof/>
                <w:lang w:eastAsia="en-US"/>
              </w:rPr>
              <w:t>3.2</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Johtamisen edellytykset</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_Toc427321311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10</w:t>
            </w:r>
            <w:r w:rsidR="007D657E" w:rsidRPr="00EE4EC1">
              <w:rPr>
                <w:rFonts w:asciiTheme="minorHAnsi" w:hAnsiTheme="minorHAnsi"/>
                <w:noProof/>
                <w:webHidden/>
              </w:rPr>
              <w:fldChar w:fldCharType="end"/>
            </w:r>
          </w:hyperlink>
        </w:p>
        <w:p w14:paraId="14AEAB60"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2" w:history="1">
            <w:r w:rsidR="007D657E" w:rsidRPr="00EE4EC1">
              <w:rPr>
                <w:rStyle w:val="Hyperlinkki"/>
                <w:rFonts w:asciiTheme="minorHAnsi" w:hAnsiTheme="minorHAnsi" w:cs="Times New Roman"/>
                <w:bCs/>
                <w:noProof/>
                <w:lang w:eastAsia="en-US"/>
              </w:rPr>
              <w:t>3.3</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Viranomais- ja sidosryhmäyhteistyö</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_Toc427321312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10</w:t>
            </w:r>
            <w:r w:rsidR="007D657E" w:rsidRPr="00EE4EC1">
              <w:rPr>
                <w:rFonts w:asciiTheme="minorHAnsi" w:hAnsiTheme="minorHAnsi"/>
                <w:noProof/>
                <w:webHidden/>
              </w:rPr>
              <w:fldChar w:fldCharType="end"/>
            </w:r>
          </w:hyperlink>
        </w:p>
        <w:p w14:paraId="0BF1361B"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3" w:history="1">
            <w:r w:rsidR="007D657E" w:rsidRPr="00EE4EC1">
              <w:rPr>
                <w:rStyle w:val="Hyperlinkki"/>
                <w:rFonts w:asciiTheme="minorHAnsi" w:hAnsiTheme="minorHAnsi" w:cs="Times New Roman"/>
                <w:bCs/>
                <w:noProof/>
                <w:lang w:eastAsia="en-US"/>
              </w:rPr>
              <w:t>3.4</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Varautuminen poikkeusoloihin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_Toc427321313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11</w:t>
            </w:r>
            <w:r w:rsidR="007D657E" w:rsidRPr="00EE4EC1">
              <w:rPr>
                <w:rFonts w:asciiTheme="minorHAnsi" w:hAnsiTheme="minorHAnsi"/>
                <w:noProof/>
                <w:webHidden/>
              </w:rPr>
              <w:fldChar w:fldCharType="end"/>
            </w:r>
          </w:hyperlink>
        </w:p>
        <w:p w14:paraId="3FB54E13"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4" w:history="1">
            <w:r w:rsidR="007D657E" w:rsidRPr="00EE4EC1">
              <w:rPr>
                <w:rStyle w:val="Hyperlinkki"/>
                <w:rFonts w:asciiTheme="minorHAnsi" w:hAnsiTheme="minorHAnsi" w:cs="Times New Roman"/>
                <w:bCs/>
                <w:noProof/>
                <w:lang w:eastAsia="en-US"/>
              </w:rPr>
              <w:t>3.5</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Perehdyttäminen ja täytäntöönpano</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_Toc427321314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11</w:t>
            </w:r>
            <w:r w:rsidR="007D657E" w:rsidRPr="00EE4EC1">
              <w:rPr>
                <w:rFonts w:asciiTheme="minorHAnsi" w:hAnsiTheme="minorHAnsi"/>
                <w:noProof/>
                <w:webHidden/>
              </w:rPr>
              <w:fldChar w:fldCharType="end"/>
            </w:r>
          </w:hyperlink>
        </w:p>
        <w:p w14:paraId="29810572"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5" w:history="1">
            <w:r w:rsidR="007D657E" w:rsidRPr="00EE4EC1">
              <w:rPr>
                <w:rStyle w:val="Hyperlinkki"/>
                <w:rFonts w:asciiTheme="minorHAnsi" w:hAnsiTheme="minorHAnsi" w:cs="Times New Roman"/>
                <w:bCs/>
                <w:noProof/>
                <w:lang w:eastAsia="en-US"/>
              </w:rPr>
              <w:t>3.6</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Koulutus ja harjoittelu</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_Toc427321315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12</w:t>
            </w:r>
            <w:r w:rsidR="007D657E" w:rsidRPr="00EE4EC1">
              <w:rPr>
                <w:rFonts w:asciiTheme="minorHAnsi" w:hAnsiTheme="minorHAnsi"/>
                <w:noProof/>
                <w:webHidden/>
              </w:rPr>
              <w:fldChar w:fldCharType="end"/>
            </w:r>
          </w:hyperlink>
        </w:p>
        <w:p w14:paraId="55BAB862" w14:textId="77777777" w:rsidR="007D657E" w:rsidRPr="00EE4EC1" w:rsidRDefault="00595EF4" w:rsidP="007D657E">
          <w:pPr>
            <w:pStyle w:val="Sisluet1"/>
            <w:tabs>
              <w:tab w:val="left" w:pos="1814"/>
              <w:tab w:val="right" w:leader="dot" w:pos="8493"/>
            </w:tabs>
            <w:rPr>
              <w:rFonts w:asciiTheme="minorHAnsi" w:eastAsiaTheme="minorEastAsia" w:hAnsiTheme="minorHAnsi" w:cstheme="minorBidi"/>
              <w:b w:val="0"/>
              <w:noProof/>
            </w:rPr>
          </w:pPr>
          <w:hyperlink w:anchor="_Toc427321316" w:history="1">
            <w:r w:rsidR="007D657E" w:rsidRPr="00EE4EC1">
              <w:rPr>
                <w:rStyle w:val="Hyperlinkki"/>
                <w:rFonts w:asciiTheme="minorHAnsi" w:hAnsiTheme="minorHAnsi" w:cs="Times New Roman"/>
                <w:bCs/>
                <w:noProof/>
                <w:lang w:eastAsia="en-US"/>
              </w:rPr>
              <w:t>4</w:t>
            </w:r>
            <w:r w:rsidR="007D657E" w:rsidRPr="00EE4EC1">
              <w:rPr>
                <w:rFonts w:asciiTheme="minorHAnsi" w:eastAsiaTheme="minorEastAsia" w:hAnsiTheme="minorHAnsi" w:cstheme="minorBidi"/>
                <w:b w:val="0"/>
                <w:noProof/>
              </w:rPr>
              <w:tab/>
            </w:r>
            <w:r w:rsidR="007D657E" w:rsidRPr="00EE4EC1">
              <w:rPr>
                <w:rStyle w:val="Hyperlinkki"/>
                <w:rFonts w:asciiTheme="minorHAnsi" w:hAnsiTheme="minorHAnsi" w:cs="Times New Roman"/>
                <w:bCs/>
                <w:noProof/>
                <w:lang w:eastAsia="en-US"/>
              </w:rPr>
              <w:t>Häiriönhallinta ja kriisijohtaminen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_Toc427321316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12</w:t>
            </w:r>
            <w:r w:rsidR="007D657E" w:rsidRPr="00EE4EC1">
              <w:rPr>
                <w:rFonts w:asciiTheme="minorHAnsi" w:hAnsiTheme="minorHAnsi"/>
                <w:noProof/>
                <w:webHidden/>
              </w:rPr>
              <w:fldChar w:fldCharType="end"/>
            </w:r>
          </w:hyperlink>
        </w:p>
        <w:p w14:paraId="77407CDC"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7" w:history="1">
            <w:r w:rsidR="007D657E" w:rsidRPr="00EE4EC1">
              <w:rPr>
                <w:rStyle w:val="Hyperlinkki"/>
                <w:rFonts w:asciiTheme="minorHAnsi" w:hAnsiTheme="minorHAnsi" w:cs="Times New Roman"/>
                <w:bCs/>
                <w:noProof/>
                <w:lang w:eastAsia="en-US"/>
              </w:rPr>
              <w:t>4.1</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Tilannekuva ja tilannetietoisuus</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_Toc427321317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12</w:t>
            </w:r>
            <w:r w:rsidR="007D657E" w:rsidRPr="00EE4EC1">
              <w:rPr>
                <w:rFonts w:asciiTheme="minorHAnsi" w:hAnsiTheme="minorHAnsi"/>
                <w:noProof/>
                <w:webHidden/>
              </w:rPr>
              <w:fldChar w:fldCharType="end"/>
            </w:r>
          </w:hyperlink>
        </w:p>
        <w:p w14:paraId="00030E65"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8" w:history="1">
            <w:r w:rsidR="007D657E" w:rsidRPr="00EE4EC1">
              <w:rPr>
                <w:rStyle w:val="Hyperlinkki"/>
                <w:rFonts w:asciiTheme="minorHAnsi" w:hAnsiTheme="minorHAnsi" w:cs="Times New Roman"/>
                <w:bCs/>
                <w:noProof/>
                <w:lang w:eastAsia="en-US"/>
              </w:rPr>
              <w:t>4.2</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Reagointi ja hälyttäminen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_Toc427321318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13</w:t>
            </w:r>
            <w:r w:rsidR="007D657E" w:rsidRPr="00EE4EC1">
              <w:rPr>
                <w:rFonts w:asciiTheme="minorHAnsi" w:hAnsiTheme="minorHAnsi"/>
                <w:noProof/>
                <w:webHidden/>
              </w:rPr>
              <w:fldChar w:fldCharType="end"/>
            </w:r>
          </w:hyperlink>
        </w:p>
        <w:p w14:paraId="104BDF95"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19" w:history="1">
            <w:r w:rsidR="007D657E" w:rsidRPr="00EE4EC1">
              <w:rPr>
                <w:rStyle w:val="Hyperlinkki"/>
                <w:rFonts w:asciiTheme="minorHAnsi" w:hAnsiTheme="minorHAnsi" w:cs="Times New Roman"/>
                <w:bCs/>
                <w:noProof/>
                <w:lang w:eastAsia="en-US"/>
              </w:rPr>
              <w:t>4.3</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Kriisijohtaminen</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_Toc427321319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14</w:t>
            </w:r>
            <w:r w:rsidR="007D657E" w:rsidRPr="00EE4EC1">
              <w:rPr>
                <w:rFonts w:asciiTheme="minorHAnsi" w:hAnsiTheme="minorHAnsi"/>
                <w:noProof/>
                <w:webHidden/>
              </w:rPr>
              <w:fldChar w:fldCharType="end"/>
            </w:r>
          </w:hyperlink>
        </w:p>
        <w:p w14:paraId="49CD1505"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20" w:history="1">
            <w:r w:rsidR="007D657E" w:rsidRPr="00EE4EC1">
              <w:rPr>
                <w:rStyle w:val="Hyperlinkki"/>
                <w:rFonts w:asciiTheme="minorHAnsi" w:hAnsiTheme="minorHAnsi" w:cs="Times New Roman"/>
                <w:bCs/>
                <w:noProof/>
                <w:lang w:eastAsia="en-US"/>
              </w:rPr>
              <w:t>4.4</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Operatiivinen toiminta häiriötilanteessa</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_Toc427321320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14</w:t>
            </w:r>
            <w:r w:rsidR="007D657E" w:rsidRPr="00EE4EC1">
              <w:rPr>
                <w:rFonts w:asciiTheme="minorHAnsi" w:hAnsiTheme="minorHAnsi"/>
                <w:noProof/>
                <w:webHidden/>
              </w:rPr>
              <w:fldChar w:fldCharType="end"/>
            </w:r>
          </w:hyperlink>
        </w:p>
        <w:p w14:paraId="5BAC49D4"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21" w:history="1">
            <w:r w:rsidR="007D657E" w:rsidRPr="00EE4EC1">
              <w:rPr>
                <w:rStyle w:val="Hyperlinkki"/>
                <w:rFonts w:asciiTheme="minorHAnsi" w:hAnsiTheme="minorHAnsi" w:cs="Times New Roman"/>
                <w:bCs/>
                <w:noProof/>
                <w:lang w:eastAsia="en-US"/>
              </w:rPr>
              <w:t>4.5</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Tiedottaminen ja kriisiviestintä</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_Toc427321321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15</w:t>
            </w:r>
            <w:r w:rsidR="007D657E" w:rsidRPr="00EE4EC1">
              <w:rPr>
                <w:rFonts w:asciiTheme="minorHAnsi" w:hAnsiTheme="minorHAnsi"/>
                <w:noProof/>
                <w:webHidden/>
              </w:rPr>
              <w:fldChar w:fldCharType="end"/>
            </w:r>
          </w:hyperlink>
        </w:p>
        <w:p w14:paraId="7B992679" w14:textId="77777777" w:rsidR="007D657E" w:rsidRPr="00EE4EC1" w:rsidRDefault="00595EF4" w:rsidP="007D657E">
          <w:pPr>
            <w:pStyle w:val="Sisluet2"/>
            <w:tabs>
              <w:tab w:val="left" w:pos="2426"/>
              <w:tab w:val="right" w:leader="dot" w:pos="8493"/>
            </w:tabs>
            <w:rPr>
              <w:rFonts w:asciiTheme="minorHAnsi" w:eastAsiaTheme="minorEastAsia" w:hAnsiTheme="minorHAnsi" w:cstheme="minorBidi"/>
              <w:noProof/>
            </w:rPr>
          </w:pPr>
          <w:hyperlink w:anchor="_Toc427321322" w:history="1">
            <w:r w:rsidR="007D657E" w:rsidRPr="00EE4EC1">
              <w:rPr>
                <w:rStyle w:val="Hyperlinkki"/>
                <w:rFonts w:asciiTheme="minorHAnsi" w:hAnsiTheme="minorHAnsi" w:cs="Times New Roman"/>
                <w:bCs/>
                <w:noProof/>
                <w:lang w:eastAsia="en-US"/>
              </w:rPr>
              <w:t>4.6</w:t>
            </w:r>
            <w:r w:rsidR="007D657E" w:rsidRPr="00EE4EC1">
              <w:rPr>
                <w:rFonts w:asciiTheme="minorHAnsi" w:eastAsiaTheme="minorEastAsia" w:hAnsiTheme="minorHAnsi" w:cstheme="minorBidi"/>
                <w:noProof/>
              </w:rPr>
              <w:tab/>
            </w:r>
            <w:r w:rsidR="007D657E" w:rsidRPr="00EE4EC1">
              <w:rPr>
                <w:rStyle w:val="Hyperlinkki"/>
                <w:rFonts w:asciiTheme="minorHAnsi" w:hAnsiTheme="minorHAnsi" w:cs="Times New Roman"/>
                <w:bCs/>
                <w:noProof/>
                <w:lang w:eastAsia="en-US"/>
              </w:rPr>
              <w:t>Toipuminen ja arviointi</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_Toc427321322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15</w:t>
            </w:r>
            <w:r w:rsidR="007D657E" w:rsidRPr="00EE4EC1">
              <w:rPr>
                <w:rFonts w:asciiTheme="minorHAnsi" w:hAnsiTheme="minorHAnsi"/>
                <w:noProof/>
                <w:webHidden/>
              </w:rPr>
              <w:fldChar w:fldCharType="end"/>
            </w:r>
          </w:hyperlink>
        </w:p>
        <w:p w14:paraId="3D65F5B4" w14:textId="77777777" w:rsidR="007D657E" w:rsidRPr="00EE4EC1" w:rsidRDefault="00595EF4" w:rsidP="007D657E">
          <w:pPr>
            <w:pStyle w:val="Sisluet1"/>
            <w:tabs>
              <w:tab w:val="left" w:pos="1814"/>
              <w:tab w:val="right" w:leader="dot" w:pos="8493"/>
            </w:tabs>
            <w:rPr>
              <w:rFonts w:asciiTheme="minorHAnsi" w:eastAsiaTheme="minorEastAsia" w:hAnsiTheme="minorHAnsi" w:cstheme="minorBidi"/>
              <w:b w:val="0"/>
              <w:noProof/>
            </w:rPr>
          </w:pPr>
          <w:hyperlink w:anchor="_Toc427321323" w:history="1">
            <w:r w:rsidR="007D657E" w:rsidRPr="00EE4EC1">
              <w:rPr>
                <w:rStyle w:val="Hyperlinkki"/>
                <w:rFonts w:asciiTheme="minorHAnsi" w:hAnsiTheme="minorHAnsi" w:cs="Times New Roman"/>
                <w:bCs/>
                <w:noProof/>
                <w:lang w:eastAsia="en-US"/>
              </w:rPr>
              <w:t>5</w:t>
            </w:r>
            <w:r w:rsidR="007D657E" w:rsidRPr="00EE4EC1">
              <w:rPr>
                <w:rFonts w:asciiTheme="minorHAnsi" w:eastAsiaTheme="minorEastAsia" w:hAnsiTheme="minorHAnsi" w:cstheme="minorBidi"/>
                <w:b w:val="0"/>
                <w:noProof/>
              </w:rPr>
              <w:tab/>
            </w:r>
            <w:r w:rsidR="007D657E" w:rsidRPr="00EE4EC1">
              <w:rPr>
                <w:rStyle w:val="Hyperlinkki"/>
                <w:rFonts w:asciiTheme="minorHAnsi" w:hAnsiTheme="minorHAnsi" w:cs="Times New Roman"/>
                <w:bCs/>
                <w:noProof/>
                <w:lang w:eastAsia="en-US"/>
              </w:rPr>
              <w:t>Suunnitelman ylläpito, jakelu ja säilytys</w:t>
            </w:r>
            <w:r w:rsidR="007D657E" w:rsidRPr="00EE4EC1">
              <w:rPr>
                <w:rFonts w:asciiTheme="minorHAnsi" w:hAnsiTheme="minorHAnsi"/>
                <w:noProof/>
                <w:webHidden/>
              </w:rPr>
              <w:tab/>
            </w:r>
            <w:r w:rsidR="007D657E" w:rsidRPr="00EE4EC1">
              <w:rPr>
                <w:rFonts w:asciiTheme="minorHAnsi" w:hAnsiTheme="minorHAnsi"/>
                <w:noProof/>
                <w:webHidden/>
              </w:rPr>
              <w:fldChar w:fldCharType="begin"/>
            </w:r>
            <w:r w:rsidR="007D657E" w:rsidRPr="00EE4EC1">
              <w:rPr>
                <w:rFonts w:asciiTheme="minorHAnsi" w:hAnsiTheme="minorHAnsi"/>
                <w:noProof/>
                <w:webHidden/>
              </w:rPr>
              <w:instrText xml:space="preserve"> PAGEREF _Toc427321323 \h </w:instrText>
            </w:r>
            <w:r w:rsidR="007D657E" w:rsidRPr="00EE4EC1">
              <w:rPr>
                <w:rFonts w:asciiTheme="minorHAnsi" w:hAnsiTheme="minorHAnsi"/>
                <w:noProof/>
                <w:webHidden/>
              </w:rPr>
            </w:r>
            <w:r w:rsidR="007D657E" w:rsidRPr="00EE4EC1">
              <w:rPr>
                <w:rFonts w:asciiTheme="minorHAnsi" w:hAnsiTheme="minorHAnsi"/>
                <w:noProof/>
                <w:webHidden/>
              </w:rPr>
              <w:fldChar w:fldCharType="separate"/>
            </w:r>
            <w:r w:rsidR="007D657E">
              <w:rPr>
                <w:rFonts w:asciiTheme="minorHAnsi" w:hAnsiTheme="minorHAnsi"/>
                <w:noProof/>
                <w:webHidden/>
              </w:rPr>
              <w:t>16</w:t>
            </w:r>
            <w:r w:rsidR="007D657E" w:rsidRPr="00EE4EC1">
              <w:rPr>
                <w:rFonts w:asciiTheme="minorHAnsi" w:hAnsiTheme="minorHAnsi"/>
                <w:noProof/>
                <w:webHidden/>
              </w:rPr>
              <w:fldChar w:fldCharType="end"/>
            </w:r>
          </w:hyperlink>
        </w:p>
        <w:p w14:paraId="0B8FDD13" w14:textId="77777777" w:rsidR="007D657E" w:rsidRPr="00EE4EC1" w:rsidRDefault="007D657E" w:rsidP="007D657E">
          <w:pPr>
            <w:widowControl/>
            <w:ind w:left="0" w:right="1134"/>
            <w:jc w:val="left"/>
            <w:rPr>
              <w:rFonts w:ascii="Verdana" w:eastAsia="Verdana" w:hAnsi="Verdana" w:cs="Times New Roman"/>
              <w:sz w:val="18"/>
              <w:szCs w:val="18"/>
              <w:lang w:eastAsia="en-US"/>
            </w:rPr>
          </w:pPr>
          <w:r w:rsidRPr="00EE4EC1">
            <w:rPr>
              <w:rFonts w:asciiTheme="minorHAnsi" w:eastAsia="Verdana" w:hAnsiTheme="minorHAnsi" w:cs="Times New Roman"/>
              <w:b/>
              <w:bCs/>
              <w:lang w:eastAsia="en-US"/>
            </w:rPr>
            <w:fldChar w:fldCharType="end"/>
          </w:r>
        </w:p>
      </w:sdtContent>
    </w:sdt>
    <w:p w14:paraId="2920DDD9"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6CEB8D4B"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239870AE"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2A27958F"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4BA15A54"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08131805"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5F8D2093"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4427A069"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3F41C365"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58F1DF11"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52078629"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05B2BDD2"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3528DC7C"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7B9F478D"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2888E981"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2772C851"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797B85B8"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12C5C9D3"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48DC5F5F"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4943906F"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4008D2C2" w14:textId="77777777" w:rsidR="007D657E" w:rsidRPr="006042BF" w:rsidRDefault="007D657E" w:rsidP="007D657E">
      <w:pPr>
        <w:keepNext/>
        <w:keepLines/>
        <w:widowControl/>
        <w:numPr>
          <w:ilvl w:val="0"/>
          <w:numId w:val="34"/>
        </w:numPr>
        <w:jc w:val="left"/>
        <w:outlineLvl w:val="0"/>
        <w:rPr>
          <w:rFonts w:ascii="Verdana" w:hAnsi="Verdana" w:cs="Times New Roman"/>
          <w:b/>
          <w:bCs/>
          <w:sz w:val="24"/>
          <w:szCs w:val="24"/>
          <w:lang w:eastAsia="en-US"/>
        </w:rPr>
      </w:pPr>
      <w:bookmarkStart w:id="6" w:name="_Toc427242026"/>
      <w:bookmarkStart w:id="7" w:name="_Toc427321295"/>
      <w:bookmarkStart w:id="8" w:name="_Toc429578315"/>
      <w:bookmarkStart w:id="9" w:name="_Toc429993962"/>
      <w:bookmarkStart w:id="10" w:name="_Toc430093967"/>
      <w:r w:rsidRPr="00EE4EC1">
        <w:rPr>
          <w:rFonts w:ascii="Verdana" w:hAnsi="Verdana" w:cs="Times New Roman"/>
          <w:b/>
          <w:bCs/>
          <w:sz w:val="24"/>
          <w:szCs w:val="24"/>
          <w:lang w:eastAsia="en-US"/>
        </w:rPr>
        <w:lastRenderedPageBreak/>
        <w:t>Varautumisen ja jatkuvuudenhallinnan johtaminen</w:t>
      </w:r>
      <w:bookmarkEnd w:id="6"/>
      <w:bookmarkEnd w:id="7"/>
      <w:bookmarkEnd w:id="8"/>
      <w:bookmarkEnd w:id="9"/>
      <w:bookmarkEnd w:id="10"/>
      <w:r w:rsidRPr="00EE4EC1">
        <w:rPr>
          <w:rFonts w:ascii="Verdana" w:hAnsi="Verdana" w:cs="Times New Roman"/>
          <w:b/>
          <w:bCs/>
          <w:sz w:val="24"/>
          <w:szCs w:val="24"/>
          <w:lang w:eastAsia="en-US"/>
        </w:rPr>
        <w:t xml:space="preserve"> </w:t>
      </w:r>
    </w:p>
    <w:p w14:paraId="2D8A2D8D" w14:textId="77777777" w:rsidR="007D657E" w:rsidRPr="00EE4EC1" w:rsidRDefault="007D657E" w:rsidP="007D657E">
      <w:pPr>
        <w:widowControl/>
        <w:ind w:left="0"/>
        <w:jc w:val="left"/>
        <w:rPr>
          <w:rFonts w:ascii="Verdana" w:eastAsia="Verdana" w:hAnsi="Verdana" w:cs="Times New Roman"/>
          <w:sz w:val="18"/>
          <w:szCs w:val="18"/>
          <w:lang w:eastAsia="en-US"/>
        </w:rPr>
      </w:pPr>
    </w:p>
    <w:p w14:paraId="2902423B"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1" w:name="_Toc427242027"/>
      <w:bookmarkStart w:id="12" w:name="_Toc427321296"/>
      <w:bookmarkStart w:id="13" w:name="_Toc429578316"/>
      <w:bookmarkStart w:id="14" w:name="_Toc429993963"/>
      <w:bookmarkStart w:id="15" w:name="_Toc430093968"/>
      <w:r w:rsidRPr="00EE4EC1">
        <w:rPr>
          <w:rFonts w:ascii="Verdana" w:hAnsi="Verdana" w:cs="Times New Roman"/>
          <w:b/>
          <w:bCs/>
          <w:sz w:val="18"/>
          <w:szCs w:val="26"/>
          <w:lang w:eastAsia="en-US"/>
        </w:rPr>
        <w:t>Perusteet, ohjeistus ja vastuut</w:t>
      </w:r>
      <w:bookmarkEnd w:id="11"/>
      <w:bookmarkEnd w:id="12"/>
      <w:bookmarkEnd w:id="13"/>
      <w:bookmarkEnd w:id="14"/>
      <w:bookmarkEnd w:id="15"/>
    </w:p>
    <w:p w14:paraId="56B39A43"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4331EB75" w14:textId="77777777" w:rsidR="007D657E" w:rsidRPr="00EE4EC1" w:rsidRDefault="007D657E" w:rsidP="007D657E">
      <w:pPr>
        <w:widowControl/>
        <w:ind w:left="360"/>
        <w:jc w:val="left"/>
        <w:rPr>
          <w:rFonts w:ascii="Verdana" w:eastAsia="Verdana" w:hAnsi="Verdana" w:cs="Times New Roman"/>
          <w:sz w:val="18"/>
          <w:szCs w:val="18"/>
          <w:lang w:eastAsia="en-US"/>
        </w:rPr>
      </w:pPr>
      <w:r w:rsidRPr="00EE4EC1">
        <w:rPr>
          <w:rFonts w:ascii="Verdana" w:eastAsia="Verdana" w:hAnsi="Verdana" w:cs="Times New Roman"/>
          <w:sz w:val="18"/>
          <w:szCs w:val="18"/>
          <w:highlight w:val="green"/>
          <w:lang w:eastAsia="en-US"/>
        </w:rPr>
        <w:t>Suositeltava</w:t>
      </w:r>
    </w:p>
    <w:p w14:paraId="6D22CFA7" w14:textId="77777777" w:rsidR="007D657E" w:rsidRPr="00EE4EC1" w:rsidRDefault="007D657E" w:rsidP="007D657E">
      <w:pPr>
        <w:widowControl/>
        <w:ind w:left="360"/>
        <w:jc w:val="left"/>
        <w:rPr>
          <w:rFonts w:ascii="Verdana" w:eastAsia="Verdana" w:hAnsi="Verdana" w:cs="Times New Roman"/>
          <w:sz w:val="18"/>
          <w:szCs w:val="18"/>
          <w:lang w:eastAsia="en-US"/>
        </w:rPr>
      </w:pPr>
    </w:p>
    <w:p w14:paraId="6B8525F0" w14:textId="77777777" w:rsidR="007D657E" w:rsidRPr="00EE4EC1" w:rsidRDefault="007D657E" w:rsidP="007D657E">
      <w:pPr>
        <w:widowControl/>
        <w:ind w:left="360"/>
        <w:rPr>
          <w:rFonts w:asciiTheme="minorHAnsi" w:hAnsiTheme="minorHAnsi"/>
        </w:rPr>
      </w:pPr>
      <w:r w:rsidRPr="00EE4EC1">
        <w:rPr>
          <w:rFonts w:asciiTheme="minorHAnsi" w:hAnsiTheme="minorHAnsi"/>
        </w:rPr>
        <w:t>Kuvataan vesihuoltolaitoksen palveluiden kriittisyys yhteiskunnan perustoimintojen sekä kuntalaisten hyvinvoinnin turvaamisessa ja varmistamisessa.</w:t>
      </w:r>
    </w:p>
    <w:p w14:paraId="6E0D5428" w14:textId="77777777" w:rsidR="007D657E" w:rsidRPr="00EE4EC1" w:rsidRDefault="007D657E" w:rsidP="007D657E">
      <w:pPr>
        <w:widowControl/>
        <w:ind w:left="360"/>
        <w:rPr>
          <w:rFonts w:asciiTheme="minorHAnsi" w:hAnsiTheme="minorHAnsi"/>
        </w:rPr>
      </w:pPr>
    </w:p>
    <w:p w14:paraId="106278FF" w14:textId="77777777" w:rsidR="007D657E" w:rsidRPr="00EE4EC1" w:rsidRDefault="007D657E" w:rsidP="007D657E">
      <w:pPr>
        <w:widowControl/>
        <w:ind w:left="360"/>
        <w:rPr>
          <w:rFonts w:asciiTheme="minorHAnsi" w:hAnsiTheme="minorHAnsi"/>
        </w:rPr>
      </w:pPr>
      <w:r w:rsidRPr="00EE4EC1">
        <w:rPr>
          <w:rFonts w:asciiTheme="minorHAnsi" w:hAnsiTheme="minorHAnsi"/>
        </w:rPr>
        <w:t>Määritetään vesihuoltolaitoksen varautumisen tavoite, esimerkiksi tehtävien mahdollisimman häiriötön hoitaminen kaikissa tilanteissa.</w:t>
      </w:r>
    </w:p>
    <w:p w14:paraId="2CC888DC" w14:textId="77777777" w:rsidR="007D657E" w:rsidRPr="00EE4EC1" w:rsidRDefault="007D657E" w:rsidP="007D657E">
      <w:pPr>
        <w:widowControl/>
        <w:ind w:left="360"/>
        <w:rPr>
          <w:rFonts w:asciiTheme="minorHAnsi" w:hAnsiTheme="minorHAnsi"/>
        </w:rPr>
      </w:pPr>
    </w:p>
    <w:p w14:paraId="24371892" w14:textId="77777777" w:rsidR="007D657E" w:rsidRPr="00EE4EC1" w:rsidRDefault="007D657E" w:rsidP="007D657E">
      <w:pPr>
        <w:widowControl/>
        <w:ind w:left="360"/>
        <w:rPr>
          <w:rFonts w:asciiTheme="minorHAnsi" w:hAnsiTheme="minorHAnsi"/>
        </w:rPr>
      </w:pPr>
      <w:r w:rsidRPr="00EE4EC1">
        <w:rPr>
          <w:rFonts w:asciiTheme="minorHAnsi" w:hAnsiTheme="minorHAnsi"/>
        </w:rPr>
        <w:t>Kerrotaan, että varautumi</w:t>
      </w:r>
      <w:r>
        <w:rPr>
          <w:rFonts w:asciiTheme="minorHAnsi" w:hAnsiTheme="minorHAnsi"/>
        </w:rPr>
        <w:t>nen</w:t>
      </w:r>
      <w:r w:rsidRPr="00EE4EC1">
        <w:rPr>
          <w:rFonts w:asciiTheme="minorHAnsi" w:hAnsiTheme="minorHAnsi"/>
        </w:rPr>
        <w:t xml:space="preserve"> keskittyy pääasiassa normaaliolojen häiriötilanteiden hallintaan sekä ennaltaehkäisyyn ja on v</w:t>
      </w:r>
      <w:r>
        <w:rPr>
          <w:rFonts w:asciiTheme="minorHAnsi" w:hAnsiTheme="minorHAnsi"/>
        </w:rPr>
        <w:t>elvoitettu</w:t>
      </w:r>
      <w:r w:rsidRPr="00EE4EC1">
        <w:rPr>
          <w:rFonts w:asciiTheme="minorHAnsi" w:hAnsiTheme="minorHAnsi"/>
        </w:rPr>
        <w:t xml:space="preserve"> vesihuoltolain 119/2001 15 a §:ssä</w:t>
      </w:r>
      <w:r>
        <w:rPr>
          <w:rFonts w:asciiTheme="minorHAnsi" w:hAnsiTheme="minorHAnsi"/>
        </w:rPr>
        <w:t xml:space="preserve"> ja</w:t>
      </w:r>
      <w:r w:rsidRPr="00EE4EC1">
        <w:rPr>
          <w:rFonts w:asciiTheme="minorHAnsi" w:hAnsiTheme="minorHAnsi"/>
        </w:rPr>
        <w:t xml:space="preserve"> ympäristönsuojelulain 527/2014 15 §:ssä. </w:t>
      </w:r>
      <w:r>
        <w:rPr>
          <w:rFonts w:asciiTheme="minorHAnsi" w:hAnsiTheme="minorHAnsi"/>
        </w:rPr>
        <w:t>V</w:t>
      </w:r>
      <w:r w:rsidRPr="00EE4EC1">
        <w:rPr>
          <w:rFonts w:asciiTheme="minorHAnsi" w:hAnsiTheme="minorHAnsi"/>
        </w:rPr>
        <w:t>esihuoltolaitoksen varautumiseen liittyvän lainsäädännön lisäksi käytetään varautumisen ja uhkamallien tarkastelemisen perustana sekä lähtökohtana Yhteiskunnan turvallisuusstrategiaa ja siinä esitettyjä uhkamalleja.</w:t>
      </w:r>
    </w:p>
    <w:p w14:paraId="70B658CD" w14:textId="77777777" w:rsidR="007D657E" w:rsidRPr="00EE4EC1" w:rsidRDefault="007D657E" w:rsidP="007D657E">
      <w:pPr>
        <w:widowControl/>
        <w:ind w:left="360"/>
        <w:rPr>
          <w:rFonts w:asciiTheme="minorHAnsi" w:hAnsiTheme="minorHAnsi"/>
        </w:rPr>
      </w:pPr>
    </w:p>
    <w:p w14:paraId="1E79A06B"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Kuvataan lyhyesti miten eri </w:t>
      </w:r>
      <w:r>
        <w:rPr>
          <w:rFonts w:asciiTheme="minorHAnsi" w:hAnsiTheme="minorHAnsi"/>
        </w:rPr>
        <w:t xml:space="preserve">tahojen </w:t>
      </w:r>
      <w:r w:rsidRPr="00EE4EC1">
        <w:rPr>
          <w:rFonts w:asciiTheme="minorHAnsi" w:hAnsiTheme="minorHAnsi"/>
        </w:rPr>
        <w:t>suunnitelmat linkittyvät toisiinsa. Viitataan esimerkiksi kunnan yleisessä valmiussuunnitelmassa sekä teknisen</w:t>
      </w:r>
      <w:r>
        <w:rPr>
          <w:rFonts w:asciiTheme="minorHAnsi" w:hAnsiTheme="minorHAnsi"/>
        </w:rPr>
        <w:t>toimen</w:t>
      </w:r>
      <w:r w:rsidRPr="00EE4EC1">
        <w:rPr>
          <w:rFonts w:asciiTheme="minorHAnsi" w:hAnsiTheme="minorHAnsi"/>
        </w:rPr>
        <w:t xml:space="preserve">, ympäristöterveydenhuollon ja ympäristötoimen valmiussuunnitelmassa määritettyihin perusteisiin, ohjeistukseen ja vastuisiin. Esitetään miten näitä sovelletaan ja mitkä ovat keskeiset varautumisen perusteet ja </w:t>
      </w:r>
      <w:r>
        <w:rPr>
          <w:rFonts w:asciiTheme="minorHAnsi" w:hAnsiTheme="minorHAnsi"/>
        </w:rPr>
        <w:t xml:space="preserve">eri tahojen </w:t>
      </w:r>
      <w:r w:rsidRPr="00EE4EC1">
        <w:rPr>
          <w:rFonts w:asciiTheme="minorHAnsi" w:hAnsiTheme="minorHAnsi"/>
        </w:rPr>
        <w:t>vastuut vesihuoltolaitoksessa.</w:t>
      </w:r>
    </w:p>
    <w:p w14:paraId="3B0BEABC" w14:textId="77777777" w:rsidR="007D657E" w:rsidRPr="00EE4EC1" w:rsidRDefault="007D657E" w:rsidP="007D657E">
      <w:pPr>
        <w:widowControl/>
        <w:ind w:left="360"/>
        <w:rPr>
          <w:rFonts w:asciiTheme="minorHAnsi" w:hAnsiTheme="minorHAnsi"/>
        </w:rPr>
      </w:pPr>
    </w:p>
    <w:p w14:paraId="5338FB2C" w14:textId="77777777" w:rsidR="007D657E" w:rsidRPr="00EE4EC1" w:rsidRDefault="007D657E" w:rsidP="007D657E">
      <w:pPr>
        <w:widowControl/>
        <w:ind w:left="360"/>
        <w:rPr>
          <w:rFonts w:asciiTheme="minorHAnsi" w:hAnsiTheme="minorHAnsi"/>
          <w:i/>
        </w:rPr>
      </w:pPr>
      <w:r w:rsidRPr="00EE4EC1">
        <w:rPr>
          <w:rFonts w:asciiTheme="minorHAnsi" w:hAnsiTheme="minorHAnsi"/>
        </w:rPr>
        <w:tab/>
        <w:t xml:space="preserve">Katso oppaan kohdat: </w:t>
      </w:r>
      <w:r w:rsidRPr="00EE4EC1">
        <w:rPr>
          <w:rFonts w:asciiTheme="minorHAnsi" w:hAnsiTheme="minorHAnsi"/>
        </w:rPr>
        <w:tab/>
      </w:r>
      <w:r w:rsidRPr="00EE4EC1">
        <w:rPr>
          <w:rFonts w:asciiTheme="minorHAnsi" w:hAnsiTheme="minorHAnsi"/>
          <w:i/>
        </w:rPr>
        <w:t>4 Varautumisen tavoite, perusta ja lähtökohdat</w:t>
      </w:r>
    </w:p>
    <w:p w14:paraId="4C08AEC2" w14:textId="77777777" w:rsidR="007D657E" w:rsidRPr="00EE4EC1" w:rsidRDefault="007D657E" w:rsidP="007D657E">
      <w:pPr>
        <w:widowControl/>
        <w:ind w:left="360"/>
        <w:rPr>
          <w:rFonts w:asciiTheme="minorHAnsi" w:hAnsiTheme="minorHAnsi"/>
          <w:i/>
        </w:rPr>
      </w:pPr>
      <w:r w:rsidRPr="00EE4EC1">
        <w:rPr>
          <w:rFonts w:asciiTheme="minorHAnsi" w:hAnsiTheme="minorHAnsi"/>
          <w:i/>
        </w:rPr>
        <w:tab/>
      </w:r>
      <w:r w:rsidRPr="00EE4EC1">
        <w:rPr>
          <w:rFonts w:asciiTheme="minorHAnsi" w:hAnsiTheme="minorHAnsi"/>
          <w:i/>
        </w:rPr>
        <w:tab/>
      </w:r>
      <w:r w:rsidRPr="00EE4EC1">
        <w:rPr>
          <w:rFonts w:asciiTheme="minorHAnsi" w:hAnsiTheme="minorHAnsi"/>
          <w:i/>
        </w:rPr>
        <w:tab/>
        <w:t>5 Varautumisen kokonaisuus</w:t>
      </w:r>
    </w:p>
    <w:p w14:paraId="04253846" w14:textId="77777777" w:rsidR="007D657E" w:rsidRPr="006042BF" w:rsidRDefault="007D657E" w:rsidP="007D657E">
      <w:pPr>
        <w:widowControl/>
        <w:ind w:left="3912"/>
        <w:rPr>
          <w:rFonts w:asciiTheme="minorHAnsi" w:hAnsiTheme="minorHAnsi"/>
          <w:i/>
        </w:rPr>
      </w:pPr>
      <w:r w:rsidRPr="00EE4EC1">
        <w:rPr>
          <w:rFonts w:asciiTheme="minorHAnsi" w:hAnsiTheme="minorHAnsi"/>
          <w:i/>
        </w:rPr>
        <w:t>Liite 1. Listaus vesihuoltolaitoksen varautumiseen liittyvistä keskeisistä säädöksistä</w:t>
      </w:r>
    </w:p>
    <w:p w14:paraId="22EC8935" w14:textId="77777777" w:rsidR="007D657E" w:rsidRPr="00EE4EC1" w:rsidRDefault="007D657E" w:rsidP="007D657E">
      <w:pPr>
        <w:widowControl/>
        <w:ind w:left="0"/>
        <w:jc w:val="left"/>
        <w:rPr>
          <w:rFonts w:ascii="Verdana" w:eastAsia="Verdana" w:hAnsi="Verdana" w:cs="Times New Roman"/>
          <w:sz w:val="18"/>
          <w:szCs w:val="18"/>
          <w:lang w:eastAsia="en-US"/>
        </w:rPr>
      </w:pPr>
    </w:p>
    <w:p w14:paraId="67587D6F"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6" w:name="_Toc427242028"/>
      <w:bookmarkStart w:id="17" w:name="_Toc427321297"/>
      <w:bookmarkStart w:id="18" w:name="_Toc429578317"/>
      <w:bookmarkStart w:id="19" w:name="_Toc429993964"/>
      <w:bookmarkStart w:id="20" w:name="_Toc430093969"/>
      <w:r w:rsidRPr="00EE4EC1">
        <w:rPr>
          <w:rFonts w:ascii="Verdana" w:hAnsi="Verdana" w:cs="Times New Roman"/>
          <w:b/>
          <w:bCs/>
          <w:sz w:val="18"/>
          <w:szCs w:val="26"/>
          <w:lang w:eastAsia="en-US"/>
        </w:rPr>
        <w:t>Organisointi, resursointi ja osaaminen</w:t>
      </w:r>
      <w:bookmarkEnd w:id="16"/>
      <w:bookmarkEnd w:id="17"/>
      <w:bookmarkEnd w:id="18"/>
      <w:bookmarkEnd w:id="19"/>
      <w:bookmarkEnd w:id="20"/>
    </w:p>
    <w:p w14:paraId="48D0FA98"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142A68F2" w14:textId="77777777" w:rsidR="007D657E" w:rsidRPr="00EE4EC1" w:rsidRDefault="007D657E" w:rsidP="007D657E">
      <w:pPr>
        <w:widowControl/>
        <w:ind w:left="360"/>
        <w:jc w:val="left"/>
        <w:rPr>
          <w:rFonts w:asciiTheme="minorHAnsi" w:hAnsiTheme="minorHAnsi"/>
        </w:rPr>
      </w:pPr>
      <w:r w:rsidRPr="00EE4EC1">
        <w:rPr>
          <w:rFonts w:asciiTheme="minorHAnsi" w:hAnsiTheme="minorHAnsi"/>
          <w:highlight w:val="red"/>
        </w:rPr>
        <w:t>Kriittinen</w:t>
      </w:r>
    </w:p>
    <w:p w14:paraId="3A08C995" w14:textId="77777777" w:rsidR="007D657E" w:rsidRPr="00EE4EC1" w:rsidRDefault="007D657E" w:rsidP="007D657E">
      <w:pPr>
        <w:widowControl/>
        <w:ind w:left="360"/>
        <w:jc w:val="left"/>
        <w:rPr>
          <w:rFonts w:asciiTheme="minorHAnsi" w:hAnsiTheme="minorHAnsi"/>
        </w:rPr>
      </w:pPr>
    </w:p>
    <w:p w14:paraId="7E2A1F68" w14:textId="77777777" w:rsidR="007D657E" w:rsidRPr="00EE4EC1" w:rsidRDefault="007D657E" w:rsidP="007D657E">
      <w:pPr>
        <w:widowControl/>
        <w:ind w:left="360"/>
        <w:jc w:val="left"/>
        <w:rPr>
          <w:rFonts w:asciiTheme="minorHAnsi" w:hAnsiTheme="minorHAnsi"/>
        </w:rPr>
      </w:pPr>
      <w:r w:rsidRPr="00EE4EC1">
        <w:rPr>
          <w:rFonts w:asciiTheme="minorHAnsi" w:hAnsiTheme="minorHAnsi"/>
        </w:rPr>
        <w:t xml:space="preserve">Kuvataan miten varautumisen johtaminen, koordinointi ja suunnittelu on vesihuoltolaitoksessa organisoitu, vastuutettu </w:t>
      </w:r>
      <w:r>
        <w:rPr>
          <w:rFonts w:asciiTheme="minorHAnsi" w:hAnsiTheme="minorHAnsi"/>
        </w:rPr>
        <w:t>ja</w:t>
      </w:r>
      <w:r w:rsidRPr="00EE4EC1">
        <w:rPr>
          <w:rFonts w:asciiTheme="minorHAnsi" w:hAnsiTheme="minorHAnsi"/>
        </w:rPr>
        <w:t xml:space="preserve"> resursoitu. </w:t>
      </w:r>
    </w:p>
    <w:p w14:paraId="3103E785" w14:textId="77777777" w:rsidR="007D657E" w:rsidRPr="00EE4EC1" w:rsidRDefault="007D657E" w:rsidP="007D657E">
      <w:pPr>
        <w:widowControl/>
        <w:ind w:left="360"/>
        <w:jc w:val="left"/>
        <w:rPr>
          <w:rFonts w:asciiTheme="minorHAnsi" w:hAnsiTheme="minorHAnsi"/>
        </w:rPr>
      </w:pPr>
    </w:p>
    <w:p w14:paraId="7DD5B433" w14:textId="77777777" w:rsidR="007D657E" w:rsidRPr="00EE4EC1" w:rsidRDefault="007D657E" w:rsidP="007D657E">
      <w:pPr>
        <w:widowControl/>
        <w:ind w:left="360"/>
        <w:jc w:val="left"/>
        <w:rPr>
          <w:rFonts w:asciiTheme="minorHAnsi" w:hAnsiTheme="minorHAnsi"/>
        </w:rPr>
      </w:pPr>
      <w:r>
        <w:rPr>
          <w:rFonts w:asciiTheme="minorHAnsi" w:hAnsiTheme="minorHAnsi"/>
        </w:rPr>
        <w:t>E</w:t>
      </w:r>
      <w:r w:rsidRPr="00EE4EC1">
        <w:rPr>
          <w:rFonts w:asciiTheme="minorHAnsi" w:hAnsiTheme="minorHAnsi"/>
        </w:rPr>
        <w:t>sitetään lyhyesti mahdolliset muutokset normaaliin organisaatioon sekä johtamisjärjestelmään häiriötilanteen aikana, esimerkiksi johtoryhmän ja epidemiaselvitystyöryhmän osalta.</w:t>
      </w:r>
    </w:p>
    <w:p w14:paraId="0A6F1565" w14:textId="77777777" w:rsidR="007D657E" w:rsidRPr="00EE4EC1" w:rsidRDefault="007D657E" w:rsidP="007D657E">
      <w:pPr>
        <w:widowControl/>
        <w:ind w:left="360"/>
        <w:jc w:val="left"/>
        <w:rPr>
          <w:rFonts w:asciiTheme="minorHAnsi" w:hAnsiTheme="minorHAnsi"/>
        </w:rPr>
      </w:pPr>
    </w:p>
    <w:p w14:paraId="629489BF" w14:textId="77777777" w:rsidR="007D657E" w:rsidRPr="00EE4EC1" w:rsidRDefault="007D657E" w:rsidP="007D657E">
      <w:pPr>
        <w:widowControl/>
        <w:ind w:left="357"/>
        <w:jc w:val="left"/>
        <w:rPr>
          <w:rFonts w:asciiTheme="minorHAnsi" w:hAnsiTheme="minorHAnsi"/>
        </w:rPr>
      </w:pPr>
      <w:r w:rsidRPr="00EE4EC1">
        <w:rPr>
          <w:rFonts w:asciiTheme="minorHAnsi" w:hAnsiTheme="minorHAnsi"/>
        </w:rPr>
        <w:t xml:space="preserve">Määritetään miten riittävä varautumisen ja riskienhallinnan osaaminen varmistetaan, esimerkiksi koulutustarpeiden arviointi kehityskeskusteluissa osana henkilökohtaista kehittämis- ja koulutussuunnittelua. </w:t>
      </w:r>
    </w:p>
    <w:p w14:paraId="77755E38" w14:textId="77777777" w:rsidR="007D657E" w:rsidRPr="00EE4EC1" w:rsidRDefault="007D657E" w:rsidP="007D657E">
      <w:pPr>
        <w:widowControl/>
        <w:ind w:left="357"/>
        <w:jc w:val="left"/>
        <w:rPr>
          <w:rFonts w:asciiTheme="minorHAnsi" w:hAnsiTheme="minorHAnsi"/>
        </w:rPr>
      </w:pPr>
    </w:p>
    <w:p w14:paraId="6CAC7185" w14:textId="77777777" w:rsidR="007D657E" w:rsidRPr="00EE4EC1" w:rsidRDefault="007D657E" w:rsidP="007D657E">
      <w:pPr>
        <w:widowControl/>
        <w:ind w:left="1304"/>
        <w:jc w:val="left"/>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5 Varautumisen kokonaisuus</w:t>
      </w:r>
    </w:p>
    <w:p w14:paraId="2E8BD9CD" w14:textId="77777777" w:rsidR="007D657E" w:rsidRPr="00EE4EC1" w:rsidRDefault="007D657E" w:rsidP="007D657E">
      <w:pPr>
        <w:widowControl/>
        <w:ind w:left="1304"/>
        <w:jc w:val="left"/>
        <w:rPr>
          <w:rFonts w:asciiTheme="minorHAnsi" w:hAnsiTheme="minorHAnsi"/>
          <w:i/>
        </w:rPr>
      </w:pPr>
      <w:r w:rsidRPr="00EE4EC1">
        <w:rPr>
          <w:rFonts w:asciiTheme="minorHAnsi" w:hAnsiTheme="minorHAnsi"/>
          <w:i/>
        </w:rPr>
        <w:tab/>
      </w:r>
      <w:r w:rsidRPr="00EE4EC1">
        <w:rPr>
          <w:rFonts w:asciiTheme="minorHAnsi" w:hAnsiTheme="minorHAnsi"/>
          <w:i/>
        </w:rPr>
        <w:tab/>
        <w:t>9 Toimiminen häiriö- ja kriisitilanteessa</w:t>
      </w:r>
    </w:p>
    <w:p w14:paraId="462F6942" w14:textId="77777777" w:rsidR="007D657E" w:rsidRPr="00EE4EC1" w:rsidRDefault="007D657E" w:rsidP="007D657E">
      <w:pPr>
        <w:widowControl/>
        <w:ind w:left="3912"/>
        <w:jc w:val="left"/>
        <w:rPr>
          <w:rFonts w:asciiTheme="minorHAnsi" w:hAnsiTheme="minorHAnsi"/>
        </w:rPr>
      </w:pPr>
      <w:r w:rsidRPr="00EE4EC1">
        <w:rPr>
          <w:rFonts w:asciiTheme="minorHAnsi" w:hAnsiTheme="minorHAnsi"/>
          <w:i/>
        </w:rPr>
        <w:t>10 Valmiuden</w:t>
      </w:r>
      <w:r w:rsidRPr="00EE4EC1">
        <w:rPr>
          <w:rFonts w:asciiTheme="minorHAnsi" w:hAnsiTheme="minorHAnsi"/>
        </w:rPr>
        <w:t xml:space="preserve"> ja johtamisen tehostaminen häiriöti</w:t>
      </w:r>
      <w:r w:rsidRPr="00EE4EC1">
        <w:rPr>
          <w:rFonts w:asciiTheme="minorHAnsi" w:hAnsiTheme="minorHAnsi"/>
          <w:i/>
        </w:rPr>
        <w:t>lanteessa</w:t>
      </w:r>
    </w:p>
    <w:p w14:paraId="23E5F660" w14:textId="77777777" w:rsidR="007D657E" w:rsidRPr="00EE4EC1" w:rsidRDefault="007D657E" w:rsidP="007D657E">
      <w:pPr>
        <w:widowControl/>
        <w:ind w:left="360"/>
        <w:jc w:val="left"/>
        <w:rPr>
          <w:rFonts w:ascii="Verdana" w:eastAsia="Verdana" w:hAnsi="Verdana" w:cs="Times New Roman"/>
          <w:sz w:val="18"/>
          <w:szCs w:val="18"/>
          <w:lang w:eastAsia="en-US"/>
        </w:rPr>
      </w:pPr>
    </w:p>
    <w:p w14:paraId="48297BD8" w14:textId="77777777" w:rsidR="007D657E" w:rsidRDefault="007D657E" w:rsidP="007D657E">
      <w:pPr>
        <w:widowControl/>
        <w:ind w:left="0"/>
        <w:jc w:val="left"/>
        <w:rPr>
          <w:rFonts w:ascii="Verdana" w:hAnsi="Verdana" w:cs="Times New Roman"/>
          <w:b/>
          <w:bCs/>
          <w:sz w:val="18"/>
          <w:szCs w:val="26"/>
          <w:lang w:eastAsia="en-US"/>
        </w:rPr>
      </w:pPr>
      <w:bookmarkStart w:id="21" w:name="_Toc427242029"/>
      <w:bookmarkStart w:id="22" w:name="_Toc427321298"/>
      <w:bookmarkStart w:id="23" w:name="_Toc429578318"/>
      <w:bookmarkStart w:id="24" w:name="_Toc429993965"/>
      <w:bookmarkStart w:id="25" w:name="_Toc430093970"/>
      <w:r>
        <w:rPr>
          <w:rFonts w:ascii="Verdana" w:hAnsi="Verdana" w:cs="Times New Roman"/>
          <w:b/>
          <w:bCs/>
          <w:sz w:val="18"/>
          <w:szCs w:val="26"/>
          <w:lang w:eastAsia="en-US"/>
        </w:rPr>
        <w:br w:type="page"/>
      </w:r>
    </w:p>
    <w:p w14:paraId="7A80E56E"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r w:rsidRPr="00EE4EC1">
        <w:rPr>
          <w:rFonts w:ascii="Verdana" w:hAnsi="Verdana" w:cs="Times New Roman"/>
          <w:b/>
          <w:bCs/>
          <w:sz w:val="18"/>
          <w:szCs w:val="26"/>
          <w:lang w:eastAsia="en-US"/>
        </w:rPr>
        <w:lastRenderedPageBreak/>
        <w:t>Nykytilan arviointi</w:t>
      </w:r>
      <w:bookmarkEnd w:id="21"/>
      <w:bookmarkEnd w:id="22"/>
      <w:bookmarkEnd w:id="23"/>
      <w:bookmarkEnd w:id="24"/>
      <w:bookmarkEnd w:id="25"/>
      <w:r w:rsidRPr="00EE4EC1">
        <w:rPr>
          <w:rFonts w:ascii="Verdana" w:hAnsi="Verdana" w:cs="Times New Roman"/>
          <w:b/>
          <w:bCs/>
          <w:sz w:val="18"/>
          <w:szCs w:val="26"/>
          <w:lang w:eastAsia="en-US"/>
        </w:rPr>
        <w:t xml:space="preserve"> </w:t>
      </w:r>
    </w:p>
    <w:p w14:paraId="3DEEB69B"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09E025B7"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yellow"/>
        </w:rPr>
        <w:t>Tärkeä</w:t>
      </w:r>
    </w:p>
    <w:p w14:paraId="771382F1" w14:textId="77777777" w:rsidR="007D657E" w:rsidRPr="00EE4EC1" w:rsidRDefault="007D657E" w:rsidP="007D657E">
      <w:pPr>
        <w:widowControl/>
        <w:ind w:left="357"/>
        <w:rPr>
          <w:rFonts w:asciiTheme="minorHAnsi" w:hAnsiTheme="minorHAnsi"/>
        </w:rPr>
      </w:pPr>
    </w:p>
    <w:p w14:paraId="429350DC"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Määritetään miten ja millä arviointityökaluilla varautumista </w:t>
      </w:r>
      <w:r>
        <w:rPr>
          <w:rFonts w:asciiTheme="minorHAnsi" w:hAnsiTheme="minorHAnsi"/>
        </w:rPr>
        <w:t>ja</w:t>
      </w:r>
      <w:r w:rsidRPr="00EE4EC1">
        <w:rPr>
          <w:rFonts w:asciiTheme="minorHAnsi" w:hAnsiTheme="minorHAnsi"/>
        </w:rPr>
        <w:t xml:space="preserve"> palveluiden toimintavarmuutta vesihuoltolaitoksessa arvioidaan sekä miten säännöllisesti arviointi tehdään. </w:t>
      </w:r>
    </w:p>
    <w:p w14:paraId="2891E4C3" w14:textId="77777777" w:rsidR="007D657E" w:rsidRPr="00EE4EC1" w:rsidRDefault="007D657E" w:rsidP="007D657E">
      <w:pPr>
        <w:widowControl/>
        <w:ind w:left="357"/>
        <w:rPr>
          <w:rFonts w:asciiTheme="minorHAnsi" w:hAnsiTheme="minorHAnsi"/>
        </w:rPr>
      </w:pPr>
    </w:p>
    <w:p w14:paraId="0001C258" w14:textId="77777777" w:rsidR="007D657E" w:rsidRDefault="007D657E" w:rsidP="007D657E">
      <w:pPr>
        <w:widowControl/>
        <w:ind w:left="357"/>
        <w:rPr>
          <w:rFonts w:asciiTheme="minorHAnsi" w:hAnsiTheme="minorHAnsi"/>
        </w:rPr>
      </w:pPr>
      <w:r w:rsidRPr="00EE4EC1">
        <w:rPr>
          <w:rFonts w:asciiTheme="minorHAnsi" w:hAnsiTheme="minorHAnsi"/>
        </w:rPr>
        <w:t xml:space="preserve">Arviointityökaluina voidaan käyttää esimerkiksi Kuntaliiton kehittämää jatkuvuudenhallinnan kehittämistoimenpiteiden tarpeellisuuden arviointia (JATKE-pikatesti), kuntien jatkuvuudenhallinnan arviointimallia (KUJA-arviointimalli) tai Huoltovarmuuskeskuksen HUOVI-portaalin kypsyysanalyysia. </w:t>
      </w:r>
    </w:p>
    <w:p w14:paraId="5E89519B" w14:textId="77777777" w:rsidR="007D657E" w:rsidRDefault="007D657E" w:rsidP="007D657E">
      <w:pPr>
        <w:widowControl/>
        <w:ind w:left="357"/>
        <w:rPr>
          <w:rFonts w:asciiTheme="minorHAnsi" w:hAnsiTheme="minorHAnsi"/>
        </w:rPr>
      </w:pPr>
    </w:p>
    <w:p w14:paraId="550C8485" w14:textId="77777777" w:rsidR="007D657E" w:rsidRPr="00EE4EC1" w:rsidRDefault="007D657E" w:rsidP="007D657E">
      <w:pPr>
        <w:widowControl/>
        <w:ind w:left="357"/>
        <w:rPr>
          <w:rFonts w:asciiTheme="minorHAnsi" w:hAnsiTheme="minorHAnsi"/>
        </w:rPr>
      </w:pPr>
    </w:p>
    <w:p w14:paraId="5C44C884"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Keskeiset varautumisen nykytilan arvioinnin tulokset ja </w:t>
      </w:r>
      <w:r>
        <w:rPr>
          <w:rFonts w:asciiTheme="minorHAnsi" w:hAnsiTheme="minorHAnsi"/>
        </w:rPr>
        <w:t xml:space="preserve">tunnistetut varautumisen </w:t>
      </w:r>
      <w:r w:rsidRPr="00EE4EC1">
        <w:rPr>
          <w:rFonts w:asciiTheme="minorHAnsi" w:hAnsiTheme="minorHAnsi"/>
        </w:rPr>
        <w:t>kehittämistoimenpiteet voidaan liittää varautumissuunnitelman liitteisiin.</w:t>
      </w:r>
    </w:p>
    <w:p w14:paraId="55CD66DD" w14:textId="77777777" w:rsidR="007D657E" w:rsidRPr="00EE4EC1" w:rsidRDefault="007D657E" w:rsidP="007D657E">
      <w:pPr>
        <w:widowControl/>
        <w:ind w:left="357"/>
        <w:rPr>
          <w:rFonts w:asciiTheme="minorHAnsi" w:hAnsiTheme="minorHAnsi"/>
        </w:rPr>
      </w:pPr>
    </w:p>
    <w:p w14:paraId="43F0103D" w14:textId="77777777" w:rsidR="007D657E" w:rsidRPr="006042BF" w:rsidRDefault="007D657E" w:rsidP="007D657E">
      <w:pPr>
        <w:widowControl/>
        <w:ind w:left="3912" w:hanging="2608"/>
        <w:rPr>
          <w:rFonts w:asciiTheme="minorHAnsi" w:hAnsiTheme="minorHAns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 xml:space="preserve">6.1 </w:t>
      </w:r>
      <w:bookmarkStart w:id="26" w:name="_Toc417559692"/>
      <w:r w:rsidRPr="00EE4EC1">
        <w:rPr>
          <w:rFonts w:asciiTheme="minorHAnsi" w:hAnsiTheme="minorHAnsi"/>
          <w:i/>
        </w:rPr>
        <w:t xml:space="preserve">Ensimmäinen askel, </w:t>
      </w:r>
      <w:bookmarkEnd w:id="26"/>
      <w:r w:rsidRPr="00EE4EC1">
        <w:rPr>
          <w:rFonts w:asciiTheme="minorHAnsi" w:hAnsiTheme="minorHAnsi"/>
          <w:i/>
        </w:rPr>
        <w:t>alku- ja kypsyysmäärittely</w:t>
      </w:r>
    </w:p>
    <w:p w14:paraId="6BABD9D6" w14:textId="77777777" w:rsidR="007D657E" w:rsidRPr="00EE4EC1" w:rsidRDefault="007D657E" w:rsidP="007D657E">
      <w:pPr>
        <w:widowControl/>
        <w:ind w:left="0"/>
        <w:jc w:val="left"/>
        <w:rPr>
          <w:rFonts w:ascii="Verdana" w:eastAsia="Verdana" w:hAnsi="Verdana" w:cs="Times New Roman"/>
          <w:sz w:val="18"/>
          <w:szCs w:val="18"/>
          <w:lang w:eastAsia="en-US"/>
        </w:rPr>
      </w:pPr>
    </w:p>
    <w:p w14:paraId="3AD0D33D"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27" w:name="_Toc427242030"/>
      <w:bookmarkStart w:id="28" w:name="_Toc427321299"/>
      <w:bookmarkStart w:id="29" w:name="_Toc429578319"/>
      <w:bookmarkStart w:id="30" w:name="_Toc429993966"/>
      <w:bookmarkStart w:id="31" w:name="_Toc430093971"/>
      <w:r w:rsidRPr="00EE4EC1">
        <w:rPr>
          <w:rFonts w:ascii="Verdana" w:hAnsi="Verdana" w:cs="Times New Roman"/>
          <w:b/>
          <w:bCs/>
          <w:sz w:val="18"/>
          <w:szCs w:val="26"/>
          <w:lang w:eastAsia="en-US"/>
        </w:rPr>
        <w:t>Johdon tahtotilan määrittäminen</w:t>
      </w:r>
      <w:bookmarkEnd w:id="27"/>
      <w:bookmarkEnd w:id="28"/>
      <w:bookmarkEnd w:id="29"/>
      <w:bookmarkEnd w:id="30"/>
      <w:bookmarkEnd w:id="31"/>
    </w:p>
    <w:p w14:paraId="7844A598"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7C91C1A2"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yellow"/>
        </w:rPr>
        <w:t>Tärkeä</w:t>
      </w:r>
    </w:p>
    <w:p w14:paraId="7EBE6925" w14:textId="77777777" w:rsidR="007D657E" w:rsidRPr="00EE4EC1" w:rsidRDefault="007D657E" w:rsidP="007D657E">
      <w:pPr>
        <w:widowControl/>
        <w:ind w:left="357"/>
        <w:rPr>
          <w:rFonts w:asciiTheme="minorHAnsi" w:hAnsiTheme="minorHAnsi"/>
        </w:rPr>
      </w:pPr>
    </w:p>
    <w:p w14:paraId="69D4B609"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miten vesihuoltolaitoksen johtokunnan / hallituksen / lautakunnan (omistajaohjaus) sekä johtoryhmän tahtotila liittyen varautumiseen määritetään. Esimerkiksi kohdassa 1.3 mainittuun Kuntaliiton ja yhteistyökumppaneiden kehittämään kuntien jatkuvuudenhallinnan arviointimalliin (KUJA-arviointimalli) sekä Huoltovarmuuskeskuksen HUOVI-portaalin kypsyysanalyysiin on mahdollista määritellä osakokonaisuuksittain varautumisen tavoitetaso.</w:t>
      </w:r>
    </w:p>
    <w:p w14:paraId="20587261" w14:textId="77777777" w:rsidR="007D657E" w:rsidRDefault="007D657E" w:rsidP="007D657E">
      <w:pPr>
        <w:widowControl/>
        <w:ind w:left="0"/>
        <w:rPr>
          <w:rFonts w:asciiTheme="minorHAnsi" w:hAnsiTheme="minorHAnsi"/>
        </w:rPr>
      </w:pPr>
    </w:p>
    <w:p w14:paraId="7C28B76B" w14:textId="77777777" w:rsidR="007D657E" w:rsidRPr="00EE4EC1" w:rsidRDefault="007D657E" w:rsidP="007D657E">
      <w:pPr>
        <w:widowControl/>
        <w:ind w:left="357"/>
        <w:rPr>
          <w:rFonts w:asciiTheme="minorHAnsi" w:hAnsiTheme="minorHAnsi"/>
        </w:rPr>
      </w:pPr>
      <w:r>
        <w:rPr>
          <w:rFonts w:asciiTheme="minorHAnsi" w:hAnsiTheme="minorHAnsi"/>
        </w:rPr>
        <w:t>Vesihuollon k</w:t>
      </w:r>
      <w:r w:rsidRPr="00DA1C62">
        <w:rPr>
          <w:rFonts w:asciiTheme="minorHAnsi" w:hAnsiTheme="minorHAnsi"/>
        </w:rPr>
        <w:t>ehittämissuunnitelman yhteydessä mahdollisesti määriteltävä palvelutaso voi sisältää toimintavarmuuteen liittyviä tavoitteita, jotka osaltaan ohjaavat varautumista ja siihen perustuvia investointeja.</w:t>
      </w:r>
      <w:r>
        <w:rPr>
          <w:rFonts w:asciiTheme="minorHAnsi" w:hAnsiTheme="minorHAnsi"/>
        </w:rPr>
        <w:t xml:space="preserve"> Tällöin myös vesihuollon kehittämissuunnitelmassa esitetyt asiat on otettava huomioon varautumisen tavoitetasoa määritettäessä. Toisaalta vesihuoltolaitoksen johdon määrittelemä varautumisen tavoitetaso pitää ottaa huomioon vesihuollon kehittämissuunnitelmaa laadittaessa. </w:t>
      </w:r>
    </w:p>
    <w:p w14:paraId="41118F50" w14:textId="77777777" w:rsidR="007D657E" w:rsidRPr="00EE4EC1" w:rsidRDefault="007D657E" w:rsidP="007D657E">
      <w:pPr>
        <w:widowControl/>
        <w:ind w:left="357"/>
        <w:rPr>
          <w:rFonts w:asciiTheme="minorHAnsi" w:hAnsiTheme="minorHAnsi"/>
        </w:rPr>
      </w:pPr>
    </w:p>
    <w:p w14:paraId="59B3CB40" w14:textId="77777777" w:rsidR="007D657E" w:rsidRPr="00EE4EC1" w:rsidRDefault="007D657E" w:rsidP="007D657E">
      <w:pPr>
        <w:widowControl/>
        <w:ind w:left="357"/>
        <w:rPr>
          <w:rFonts w:asciiTheme="minorHAnsi" w:hAnsiTheme="minorHAnsi"/>
        </w:rPr>
      </w:pPr>
      <w:r w:rsidRPr="00EE4EC1">
        <w:rPr>
          <w:rFonts w:asciiTheme="minorHAnsi" w:hAnsiTheme="minorHAnsi"/>
        </w:rPr>
        <w:t>Esitetään miten varautuminen ja palveluiden toimintavarmuus otetaan huomioon vesihuoltolaitoksen strategiassa, tavoitteissa, kehittämissuunnitelmassa sekä toimintasuunnitelmassa.</w:t>
      </w:r>
    </w:p>
    <w:p w14:paraId="61893243" w14:textId="77777777" w:rsidR="007D657E" w:rsidRPr="00EE4EC1" w:rsidRDefault="007D657E" w:rsidP="007D657E">
      <w:pPr>
        <w:widowControl/>
        <w:ind w:left="357"/>
        <w:rPr>
          <w:rFonts w:asciiTheme="minorHAnsi" w:hAnsiTheme="minorHAnsi"/>
        </w:rPr>
      </w:pPr>
    </w:p>
    <w:p w14:paraId="675A1046" w14:textId="77777777" w:rsidR="007D657E" w:rsidRPr="00EE4EC1" w:rsidRDefault="007D657E" w:rsidP="007D657E">
      <w:pPr>
        <w:widowControl/>
        <w:ind w:left="357"/>
        <w:rPr>
          <w:rFonts w:asciiTheme="minorHAnsi" w:hAnsiTheme="minorHAnsi"/>
        </w:rPr>
      </w:pPr>
      <w:r w:rsidRPr="00EE4EC1">
        <w:rPr>
          <w:rFonts w:asciiTheme="minorHAnsi" w:hAnsiTheme="minorHAnsi"/>
        </w:rPr>
        <w:t>Lisäksi kuvataan miten omistajaohjauksen kautta muutoin määritettävä palvelutaso huomioidaan varautumisen ja siihen liittyvien toimintokokonaisuuksien kehittämisessä.</w:t>
      </w:r>
    </w:p>
    <w:p w14:paraId="052F48C4" w14:textId="77777777" w:rsidR="007D657E" w:rsidRPr="00EE4EC1" w:rsidRDefault="007D657E" w:rsidP="007D657E">
      <w:pPr>
        <w:widowControl/>
        <w:ind w:left="357"/>
        <w:rPr>
          <w:rFonts w:asciiTheme="minorHAnsi" w:hAnsiTheme="minorHAnsi"/>
        </w:rPr>
      </w:pPr>
    </w:p>
    <w:p w14:paraId="020739EF" w14:textId="77777777" w:rsidR="007D657E" w:rsidRPr="00EE4EC1" w:rsidRDefault="007D657E" w:rsidP="007D657E">
      <w:pPr>
        <w:widowControl/>
        <w:ind w:left="3912" w:hanging="2608"/>
        <w:rPr>
          <w:rFonts w:asciiTheme="minorHAnsi" w:hAnsiTheme="minorHAns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6.1 Ensimmäinen askel, alku- ja kypsyysmäärittely</w:t>
      </w:r>
    </w:p>
    <w:p w14:paraId="6A46382C" w14:textId="77777777" w:rsidR="007D657E" w:rsidRPr="00EE4EC1" w:rsidRDefault="007D657E" w:rsidP="007D657E">
      <w:pPr>
        <w:widowControl/>
        <w:ind w:left="0"/>
        <w:jc w:val="left"/>
        <w:rPr>
          <w:rFonts w:ascii="Verdana" w:eastAsia="Verdana" w:hAnsi="Verdana" w:cs="Times New Roman"/>
          <w:sz w:val="18"/>
          <w:szCs w:val="18"/>
          <w:lang w:eastAsia="en-US"/>
        </w:rPr>
      </w:pPr>
    </w:p>
    <w:p w14:paraId="22E5F297" w14:textId="77777777" w:rsidR="007D657E" w:rsidRDefault="007D657E" w:rsidP="007D657E">
      <w:pPr>
        <w:keepNext/>
        <w:keepLines/>
        <w:widowControl/>
        <w:numPr>
          <w:ilvl w:val="1"/>
          <w:numId w:val="34"/>
        </w:numPr>
        <w:jc w:val="left"/>
        <w:outlineLvl w:val="1"/>
        <w:rPr>
          <w:rFonts w:ascii="Verdana" w:hAnsi="Verdana" w:cs="Times New Roman"/>
          <w:b/>
          <w:bCs/>
          <w:i/>
          <w:sz w:val="18"/>
          <w:szCs w:val="26"/>
          <w:lang w:eastAsia="en-US"/>
        </w:rPr>
      </w:pPr>
      <w:bookmarkStart w:id="32" w:name="_Toc427242031"/>
      <w:bookmarkStart w:id="33" w:name="_Toc427321300"/>
      <w:bookmarkStart w:id="34" w:name="_Toc429578320"/>
      <w:bookmarkStart w:id="35" w:name="_Toc429993967"/>
      <w:bookmarkStart w:id="36" w:name="_Toc430093972"/>
      <w:r w:rsidRPr="00EE4EC1">
        <w:rPr>
          <w:rFonts w:ascii="Verdana" w:hAnsi="Verdana" w:cs="Times New Roman"/>
          <w:b/>
          <w:bCs/>
          <w:sz w:val="18"/>
          <w:szCs w:val="26"/>
          <w:lang w:eastAsia="en-US"/>
        </w:rPr>
        <w:t>Kehittämisen polku</w:t>
      </w:r>
      <w:bookmarkEnd w:id="32"/>
      <w:bookmarkEnd w:id="33"/>
      <w:bookmarkEnd w:id="34"/>
      <w:bookmarkEnd w:id="35"/>
      <w:bookmarkEnd w:id="36"/>
      <w:r w:rsidRPr="00EE4EC1">
        <w:rPr>
          <w:rFonts w:ascii="Verdana" w:hAnsi="Verdana" w:cs="Times New Roman"/>
          <w:b/>
          <w:bCs/>
          <w:i/>
          <w:sz w:val="18"/>
          <w:szCs w:val="26"/>
          <w:lang w:eastAsia="en-US"/>
        </w:rPr>
        <w:t xml:space="preserve"> </w:t>
      </w:r>
    </w:p>
    <w:p w14:paraId="6A9845F9" w14:textId="77777777" w:rsidR="007D657E" w:rsidRPr="00EE4EC1" w:rsidRDefault="007D657E" w:rsidP="007D657E">
      <w:pPr>
        <w:keepNext/>
        <w:keepLines/>
        <w:widowControl/>
        <w:ind w:left="1304"/>
        <w:jc w:val="left"/>
        <w:outlineLvl w:val="1"/>
        <w:rPr>
          <w:rFonts w:ascii="Verdana" w:hAnsi="Verdana" w:cs="Times New Roman"/>
          <w:b/>
          <w:bCs/>
          <w:i/>
          <w:sz w:val="18"/>
          <w:szCs w:val="26"/>
          <w:lang w:eastAsia="en-US"/>
        </w:rPr>
      </w:pPr>
    </w:p>
    <w:p w14:paraId="6EC1475B"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red"/>
        </w:rPr>
        <w:t>Kriittinen</w:t>
      </w:r>
    </w:p>
    <w:p w14:paraId="07DB6F77" w14:textId="77777777" w:rsidR="007D657E" w:rsidRPr="00EE4EC1" w:rsidRDefault="007D657E" w:rsidP="007D657E">
      <w:pPr>
        <w:widowControl/>
        <w:ind w:left="357"/>
        <w:rPr>
          <w:rFonts w:asciiTheme="minorHAnsi" w:hAnsiTheme="minorHAnsi"/>
        </w:rPr>
      </w:pPr>
    </w:p>
    <w:p w14:paraId="084FD005"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Määritetään varautumisen kehittämisen painopistealueet, näiden merkittävimmät kehittämistoimenpiteet ja toimenpiteiden jakautuminen eri vuosille (esimerkiksi kolmelle vuodelle) </w:t>
      </w:r>
      <w:r w:rsidRPr="00EE4EC1">
        <w:rPr>
          <w:rFonts w:asciiTheme="minorHAnsi" w:hAnsiTheme="minorHAnsi"/>
        </w:rPr>
        <w:lastRenderedPageBreak/>
        <w:t>sekä näille vastuuhenkilöt ja seuranta. Merkittävimmät varautumisen kehittämistoimenpiteet voidaan muodostaa esimerkiksi kohdassa 1.3 mainituilla arviointityökaluilla vertaamalla nykytilan arvioinnin tuloksia johdon asettamaan tavoitetilaan.</w:t>
      </w:r>
    </w:p>
    <w:p w14:paraId="78EC1499" w14:textId="77777777" w:rsidR="007D657E" w:rsidRPr="00EE4EC1" w:rsidRDefault="007D657E" w:rsidP="007D657E">
      <w:pPr>
        <w:widowControl/>
        <w:ind w:left="357"/>
        <w:rPr>
          <w:rFonts w:asciiTheme="minorHAnsi" w:hAnsiTheme="minorHAnsi"/>
        </w:rPr>
      </w:pPr>
    </w:p>
    <w:p w14:paraId="13DF280C"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myös miten vesihuollon kehittämis</w:t>
      </w:r>
      <w:r>
        <w:rPr>
          <w:rFonts w:asciiTheme="minorHAnsi" w:hAnsiTheme="minorHAnsi"/>
        </w:rPr>
        <w:t xml:space="preserve">en </w:t>
      </w:r>
      <w:r w:rsidRPr="00EE4EC1">
        <w:rPr>
          <w:rFonts w:asciiTheme="minorHAnsi" w:hAnsiTheme="minorHAnsi"/>
        </w:rPr>
        <w:t>suunnit</w:t>
      </w:r>
      <w:r>
        <w:rPr>
          <w:rFonts w:asciiTheme="minorHAnsi" w:hAnsiTheme="minorHAnsi"/>
        </w:rPr>
        <w:t xml:space="preserve">telussa (esim. vesihuollon kehittämissuunnitelma, vesihuollon investointiohjelma, maankäytön suunnittelu) </w:t>
      </w:r>
      <w:r w:rsidRPr="00EE4EC1">
        <w:rPr>
          <w:rFonts w:asciiTheme="minorHAnsi" w:hAnsiTheme="minorHAnsi"/>
        </w:rPr>
        <w:t>huomioidaan vesihuoltolaitoksen varautumisen keskeiset kehittämistoimenpiteet.</w:t>
      </w:r>
    </w:p>
    <w:p w14:paraId="73100E93" w14:textId="77777777" w:rsidR="007D657E" w:rsidRPr="00EE4EC1" w:rsidRDefault="007D657E" w:rsidP="007D657E">
      <w:pPr>
        <w:widowControl/>
        <w:ind w:left="357"/>
        <w:rPr>
          <w:rFonts w:asciiTheme="minorHAnsi" w:hAnsiTheme="minorHAnsi"/>
        </w:rPr>
      </w:pPr>
    </w:p>
    <w:p w14:paraId="4A0C22C6" w14:textId="77777777" w:rsidR="007D657E" w:rsidRPr="00EE4EC1" w:rsidRDefault="007D657E" w:rsidP="007D657E">
      <w:pPr>
        <w:widowControl/>
        <w:ind w:left="3912" w:hanging="2610"/>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6.1 Ensimmäinen askel, alku- ja kypsyysmäärittely</w:t>
      </w:r>
    </w:p>
    <w:p w14:paraId="4E9EEC0E" w14:textId="77777777" w:rsidR="007D657E" w:rsidRPr="00EE4EC1" w:rsidRDefault="007D657E" w:rsidP="007D657E">
      <w:pPr>
        <w:widowControl/>
        <w:ind w:left="3912"/>
        <w:rPr>
          <w:rFonts w:asciiTheme="minorHAnsi" w:hAnsiTheme="minorHAnsi"/>
          <w:i/>
        </w:rPr>
      </w:pPr>
      <w:r w:rsidRPr="00EE4EC1">
        <w:rPr>
          <w:rFonts w:asciiTheme="minorHAnsi" w:hAnsiTheme="minorHAnsi"/>
          <w:i/>
        </w:rPr>
        <w:t>6.2 Toinen askel, suunnittelu ja ennakointi</w:t>
      </w:r>
    </w:p>
    <w:p w14:paraId="41D2C507" w14:textId="77777777" w:rsidR="007D657E" w:rsidRPr="00EE4EC1" w:rsidRDefault="007D657E" w:rsidP="007D657E">
      <w:pPr>
        <w:widowControl/>
        <w:ind w:left="3912"/>
        <w:rPr>
          <w:rFonts w:asciiTheme="minorHAnsi" w:hAnsiTheme="minorHAnsi"/>
          <w:i/>
        </w:rPr>
      </w:pPr>
      <w:r w:rsidRPr="00EE4EC1">
        <w:rPr>
          <w:rFonts w:asciiTheme="minorHAnsi" w:hAnsiTheme="minorHAnsi"/>
          <w:i/>
        </w:rPr>
        <w:t>6.3 Kolmas askel, täytäntöönpano ja jalkauttaminen</w:t>
      </w:r>
    </w:p>
    <w:p w14:paraId="4DDD859E" w14:textId="77777777" w:rsidR="007D657E" w:rsidRPr="00EE4EC1" w:rsidRDefault="007D657E" w:rsidP="007D657E">
      <w:pPr>
        <w:widowControl/>
        <w:ind w:left="3912"/>
        <w:rPr>
          <w:rFonts w:asciiTheme="minorHAnsi" w:hAnsiTheme="minorHAnsi"/>
          <w:i/>
        </w:rPr>
      </w:pPr>
      <w:r w:rsidRPr="00EE4EC1">
        <w:rPr>
          <w:rFonts w:asciiTheme="minorHAnsi" w:hAnsiTheme="minorHAnsi"/>
          <w:i/>
        </w:rPr>
        <w:t>6.4 Neljäs askel, valmius ja kyky</w:t>
      </w:r>
    </w:p>
    <w:p w14:paraId="465BE3B4" w14:textId="77777777" w:rsidR="007D657E" w:rsidRPr="00EE4EC1" w:rsidRDefault="007D657E" w:rsidP="007D657E">
      <w:pPr>
        <w:widowControl/>
        <w:ind w:left="0"/>
        <w:jc w:val="left"/>
        <w:rPr>
          <w:rFonts w:ascii="Verdana" w:eastAsia="Verdana" w:hAnsi="Verdana" w:cs="Times New Roman"/>
          <w:sz w:val="18"/>
          <w:szCs w:val="18"/>
          <w:lang w:eastAsia="en-US"/>
        </w:rPr>
      </w:pPr>
    </w:p>
    <w:p w14:paraId="4E3B3A0B"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37" w:name="_Toc427242032"/>
      <w:bookmarkStart w:id="38" w:name="_Toc427321301"/>
      <w:bookmarkStart w:id="39" w:name="_Toc429578321"/>
      <w:bookmarkStart w:id="40" w:name="_Toc429993968"/>
      <w:bookmarkStart w:id="41" w:name="_Toc430093973"/>
      <w:r w:rsidRPr="00EE4EC1">
        <w:rPr>
          <w:rFonts w:ascii="Verdana" w:hAnsi="Verdana" w:cs="Times New Roman"/>
          <w:b/>
          <w:bCs/>
          <w:sz w:val="18"/>
          <w:szCs w:val="26"/>
          <w:lang w:eastAsia="en-US"/>
        </w:rPr>
        <w:t>Seuranta ja ohjaus</w:t>
      </w:r>
      <w:bookmarkEnd w:id="37"/>
      <w:bookmarkEnd w:id="38"/>
      <w:bookmarkEnd w:id="39"/>
      <w:bookmarkEnd w:id="40"/>
      <w:bookmarkEnd w:id="41"/>
    </w:p>
    <w:p w14:paraId="512EA70A"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05CB0BD2"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yellow"/>
        </w:rPr>
        <w:t>Tärkeä</w:t>
      </w:r>
    </w:p>
    <w:p w14:paraId="59911AF4" w14:textId="77777777" w:rsidR="007D657E" w:rsidRPr="00EE4EC1" w:rsidRDefault="007D657E" w:rsidP="007D657E">
      <w:pPr>
        <w:widowControl/>
        <w:ind w:left="357"/>
        <w:rPr>
          <w:rFonts w:asciiTheme="minorHAnsi" w:hAnsiTheme="minorHAnsi"/>
        </w:rPr>
      </w:pPr>
    </w:p>
    <w:p w14:paraId="2EC3EE2A" w14:textId="77777777" w:rsidR="007D657E" w:rsidRPr="00EE4EC1" w:rsidRDefault="007D657E" w:rsidP="007D657E">
      <w:pPr>
        <w:widowControl/>
        <w:ind w:left="357"/>
        <w:rPr>
          <w:rFonts w:asciiTheme="minorHAnsi" w:hAnsiTheme="minorHAnsi"/>
        </w:rPr>
      </w:pPr>
      <w:r w:rsidRPr="00EE4EC1">
        <w:rPr>
          <w:rFonts w:asciiTheme="minorHAnsi" w:hAnsiTheme="minorHAnsi"/>
        </w:rPr>
        <w:t>Määritetään mille tahoille ja miten varautumisesta ja sen tasosta raportoidaan sekä miten vesihuoltolaitoksen omistajataho ja johtoryhmä ohjaavat laitoksen varautumista ja siihen liittyvien toimenpiteiden toteuttamista.</w:t>
      </w:r>
    </w:p>
    <w:p w14:paraId="2D948DD6" w14:textId="77777777" w:rsidR="007D657E" w:rsidRPr="00EE4EC1" w:rsidRDefault="007D657E" w:rsidP="007D657E">
      <w:pPr>
        <w:widowControl/>
        <w:ind w:left="357"/>
        <w:rPr>
          <w:rFonts w:asciiTheme="minorHAnsi" w:hAnsiTheme="minorHAnsi"/>
        </w:rPr>
      </w:pPr>
    </w:p>
    <w:p w14:paraId="371216A5" w14:textId="77777777" w:rsidR="007D657E" w:rsidRPr="00EE4EC1" w:rsidRDefault="007D657E" w:rsidP="007D657E">
      <w:pPr>
        <w:widowControl/>
        <w:ind w:left="3912" w:hanging="2608"/>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 xml:space="preserve">5 Varautumisen kokonaisuus </w:t>
      </w:r>
    </w:p>
    <w:p w14:paraId="4BFB91DB" w14:textId="77777777" w:rsidR="007D657E" w:rsidRPr="00EE4EC1" w:rsidRDefault="007D657E" w:rsidP="007D657E">
      <w:pPr>
        <w:widowControl/>
        <w:ind w:left="3912"/>
        <w:rPr>
          <w:rFonts w:asciiTheme="minorHAnsi" w:hAnsiTheme="minorHAnsi"/>
          <w:i/>
        </w:rPr>
      </w:pPr>
      <w:r w:rsidRPr="00EE4EC1">
        <w:rPr>
          <w:rFonts w:asciiTheme="minorHAnsi" w:hAnsiTheme="minorHAnsi"/>
          <w:i/>
        </w:rPr>
        <w:t>(Varautumisen vastuut)</w:t>
      </w:r>
    </w:p>
    <w:p w14:paraId="0D175734" w14:textId="77777777" w:rsidR="007D657E" w:rsidRPr="00EE4EC1" w:rsidRDefault="007D657E" w:rsidP="007D657E">
      <w:pPr>
        <w:widowControl/>
        <w:ind w:left="357" w:firstLine="947"/>
        <w:rPr>
          <w:rFonts w:asciiTheme="minorHAnsi" w:hAnsiTheme="minorHAnsi"/>
          <w:i/>
        </w:rPr>
      </w:pPr>
      <w:r w:rsidRPr="00EE4EC1">
        <w:rPr>
          <w:rFonts w:asciiTheme="minorHAnsi" w:hAnsiTheme="minorHAnsi"/>
          <w:i/>
        </w:rPr>
        <w:tab/>
      </w:r>
      <w:r w:rsidRPr="00EE4EC1">
        <w:rPr>
          <w:rFonts w:asciiTheme="minorHAnsi" w:hAnsiTheme="minorHAnsi"/>
          <w:i/>
        </w:rPr>
        <w:tab/>
        <w:t>6.4 Neljäs askel, valmius ja kyky</w:t>
      </w:r>
    </w:p>
    <w:p w14:paraId="537914CB" w14:textId="77777777" w:rsidR="007D657E" w:rsidRPr="00EE4EC1" w:rsidRDefault="007D657E" w:rsidP="007D657E">
      <w:pPr>
        <w:widowControl/>
        <w:ind w:left="0"/>
        <w:jc w:val="left"/>
        <w:rPr>
          <w:rFonts w:ascii="Verdana" w:eastAsia="Verdana" w:hAnsi="Verdana" w:cs="Times New Roman"/>
          <w:sz w:val="18"/>
          <w:szCs w:val="18"/>
          <w:lang w:eastAsia="en-US"/>
        </w:rPr>
      </w:pPr>
    </w:p>
    <w:p w14:paraId="671FA4B5" w14:textId="77777777" w:rsidR="007D657E" w:rsidRPr="00EE4EC1" w:rsidRDefault="007D657E" w:rsidP="007D657E">
      <w:pPr>
        <w:keepNext/>
        <w:keepLines/>
        <w:widowControl/>
        <w:numPr>
          <w:ilvl w:val="0"/>
          <w:numId w:val="34"/>
        </w:numPr>
        <w:jc w:val="left"/>
        <w:outlineLvl w:val="0"/>
        <w:rPr>
          <w:rFonts w:ascii="Verdana" w:hAnsi="Verdana" w:cs="Times New Roman"/>
          <w:b/>
          <w:bCs/>
          <w:sz w:val="24"/>
          <w:szCs w:val="24"/>
          <w:lang w:eastAsia="en-US"/>
        </w:rPr>
      </w:pPr>
      <w:bookmarkStart w:id="42" w:name="_Toc427242033"/>
      <w:bookmarkStart w:id="43" w:name="_Toc427321302"/>
      <w:bookmarkStart w:id="44" w:name="_Toc429578322"/>
      <w:bookmarkStart w:id="45" w:name="_Toc429993969"/>
      <w:bookmarkStart w:id="46" w:name="_Toc430093974"/>
      <w:r w:rsidRPr="00EE4EC1">
        <w:rPr>
          <w:rFonts w:ascii="Verdana" w:hAnsi="Verdana" w:cs="Times New Roman"/>
          <w:b/>
          <w:bCs/>
          <w:sz w:val="24"/>
          <w:szCs w:val="24"/>
          <w:lang w:eastAsia="en-US"/>
        </w:rPr>
        <w:t>Toimintavarmuuden kehittäminen</w:t>
      </w:r>
      <w:bookmarkEnd w:id="42"/>
      <w:bookmarkEnd w:id="43"/>
      <w:bookmarkEnd w:id="44"/>
      <w:bookmarkEnd w:id="45"/>
      <w:bookmarkEnd w:id="46"/>
    </w:p>
    <w:p w14:paraId="43FEA259" w14:textId="77777777" w:rsidR="007D657E" w:rsidRPr="00EE4EC1" w:rsidRDefault="007D657E" w:rsidP="007D657E">
      <w:pPr>
        <w:widowControl/>
        <w:ind w:left="0"/>
        <w:jc w:val="left"/>
        <w:rPr>
          <w:rFonts w:ascii="Verdana" w:eastAsia="Verdana" w:hAnsi="Verdana" w:cs="Times New Roman"/>
          <w:sz w:val="18"/>
          <w:szCs w:val="18"/>
          <w:lang w:eastAsia="en-US"/>
        </w:rPr>
      </w:pPr>
    </w:p>
    <w:p w14:paraId="1AA70E12"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47" w:name="_Toc427242034"/>
      <w:bookmarkStart w:id="48" w:name="_Toc427321303"/>
      <w:bookmarkStart w:id="49" w:name="_Toc429578323"/>
      <w:bookmarkStart w:id="50" w:name="_Toc429993970"/>
      <w:bookmarkStart w:id="51" w:name="_Toc430093975"/>
      <w:r w:rsidRPr="00EE4EC1">
        <w:rPr>
          <w:rFonts w:ascii="Verdana" w:hAnsi="Verdana" w:cs="Times New Roman"/>
          <w:b/>
          <w:bCs/>
          <w:sz w:val="18"/>
          <w:szCs w:val="26"/>
          <w:lang w:eastAsia="en-US"/>
        </w:rPr>
        <w:t>Toimintavarmuuden periaatteet / prosessi</w:t>
      </w:r>
      <w:bookmarkEnd w:id="47"/>
      <w:bookmarkEnd w:id="48"/>
      <w:bookmarkEnd w:id="49"/>
      <w:bookmarkEnd w:id="50"/>
      <w:bookmarkEnd w:id="51"/>
    </w:p>
    <w:p w14:paraId="15D384EF"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6E9F87BC"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green"/>
        </w:rPr>
        <w:t>Suositeltava</w:t>
      </w:r>
    </w:p>
    <w:p w14:paraId="79271900" w14:textId="77777777" w:rsidR="007D657E" w:rsidRPr="00EE4EC1" w:rsidRDefault="007D657E" w:rsidP="007D657E">
      <w:pPr>
        <w:widowControl/>
        <w:ind w:left="357"/>
        <w:rPr>
          <w:rFonts w:asciiTheme="minorHAnsi" w:hAnsiTheme="minorHAnsi"/>
        </w:rPr>
      </w:pPr>
    </w:p>
    <w:p w14:paraId="6BF70FCE"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vesihuoltolaitoksen varautuminen jatkuvana prosessina, jossa kyse on pitkäntähtäimen toiminnasta ja koko henkilöstön sekä sidosryhmien osallistumisesta. Prosessista tulee käydä ilmi vähintään seuraavat vaiheet</w:t>
      </w:r>
      <w:r>
        <w:rPr>
          <w:rFonts w:asciiTheme="minorHAnsi" w:hAnsiTheme="minorHAnsi"/>
        </w:rPr>
        <w:t>:</w:t>
      </w:r>
      <w:r w:rsidRPr="00EE4EC1">
        <w:rPr>
          <w:rFonts w:asciiTheme="minorHAnsi" w:hAnsiTheme="minorHAnsi"/>
        </w:rPr>
        <w:t xml:space="preserve"> kriittisten toimintojen määrittäminen, toimintojen häiriöttömyyttä uhkaavien vaarojen tunnistaminen ja niihin liittyvä riskinarviointi, riskienhallinta ja </w:t>
      </w:r>
      <w:r>
        <w:rPr>
          <w:rFonts w:asciiTheme="minorHAnsi" w:hAnsiTheme="minorHAnsi"/>
        </w:rPr>
        <w:t xml:space="preserve">tarvittavien </w:t>
      </w:r>
      <w:r w:rsidRPr="00EE4EC1">
        <w:rPr>
          <w:rFonts w:asciiTheme="minorHAnsi" w:hAnsiTheme="minorHAnsi"/>
        </w:rPr>
        <w:t xml:space="preserve">varautumistoimenpiteiden määrittäminen ja toteuttaminen, yhteistyö varautumisessa keskeisten sidosryhmien kanssa sekä </w:t>
      </w:r>
      <w:r>
        <w:rPr>
          <w:rFonts w:asciiTheme="minorHAnsi" w:hAnsiTheme="minorHAnsi"/>
        </w:rPr>
        <w:t xml:space="preserve">varautumisen </w:t>
      </w:r>
      <w:r w:rsidRPr="00EE4EC1">
        <w:rPr>
          <w:rFonts w:asciiTheme="minorHAnsi" w:hAnsiTheme="minorHAnsi"/>
        </w:rPr>
        <w:t>seuranta ja ohjaus.</w:t>
      </w:r>
    </w:p>
    <w:p w14:paraId="002646F4" w14:textId="77777777" w:rsidR="007D657E" w:rsidRPr="00EE4EC1" w:rsidRDefault="007D657E" w:rsidP="007D657E">
      <w:pPr>
        <w:widowControl/>
        <w:ind w:left="357"/>
        <w:rPr>
          <w:rFonts w:asciiTheme="minorHAnsi" w:hAnsiTheme="minorHAnsi"/>
        </w:rPr>
      </w:pPr>
    </w:p>
    <w:p w14:paraId="577CAE85" w14:textId="77777777" w:rsidR="007D657E" w:rsidRPr="00EE4EC1" w:rsidRDefault="007D657E" w:rsidP="007D657E">
      <w:pPr>
        <w:widowControl/>
        <w:ind w:left="357" w:firstLine="947"/>
        <w:rPr>
          <w:rFonts w:asciiTheme="minorHAnsi" w:hAnsiTheme="minorHAns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 Varautumisen prosessi</w:t>
      </w:r>
    </w:p>
    <w:p w14:paraId="654000C7" w14:textId="77777777" w:rsidR="007D657E" w:rsidRPr="00EE4EC1" w:rsidRDefault="007D657E" w:rsidP="007D657E">
      <w:pPr>
        <w:widowControl/>
        <w:ind w:left="0"/>
        <w:jc w:val="left"/>
        <w:rPr>
          <w:rFonts w:ascii="Verdana" w:eastAsia="Verdana" w:hAnsi="Verdana" w:cs="Times New Roman"/>
          <w:sz w:val="18"/>
          <w:szCs w:val="18"/>
          <w:lang w:eastAsia="en-US"/>
        </w:rPr>
      </w:pPr>
    </w:p>
    <w:p w14:paraId="636AC010"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52" w:name="_Toc427242035"/>
      <w:bookmarkStart w:id="53" w:name="_Toc427321304"/>
      <w:bookmarkStart w:id="54" w:name="_Toc429578324"/>
      <w:bookmarkStart w:id="55" w:name="_Toc429993971"/>
      <w:bookmarkStart w:id="56" w:name="_Toc430093976"/>
      <w:r w:rsidRPr="00EE4EC1">
        <w:rPr>
          <w:rFonts w:ascii="Verdana" w:hAnsi="Verdana" w:cs="Times New Roman"/>
          <w:b/>
          <w:bCs/>
          <w:sz w:val="18"/>
          <w:szCs w:val="26"/>
          <w:lang w:eastAsia="en-US"/>
        </w:rPr>
        <w:t>Sisällyttäminen talouden ja toiminnan prosessiin</w:t>
      </w:r>
      <w:bookmarkEnd w:id="52"/>
      <w:bookmarkEnd w:id="53"/>
      <w:bookmarkEnd w:id="54"/>
      <w:bookmarkEnd w:id="55"/>
      <w:bookmarkEnd w:id="56"/>
    </w:p>
    <w:p w14:paraId="115703A0"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5232D47C"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green"/>
        </w:rPr>
        <w:t>Suositeltava</w:t>
      </w:r>
    </w:p>
    <w:p w14:paraId="030E7E34" w14:textId="77777777" w:rsidR="007D657E" w:rsidRPr="00EE4EC1" w:rsidRDefault="007D657E" w:rsidP="007D657E">
      <w:pPr>
        <w:widowControl/>
        <w:ind w:left="357"/>
        <w:rPr>
          <w:rFonts w:asciiTheme="minorHAnsi" w:hAnsiTheme="minorHAnsi"/>
        </w:rPr>
      </w:pPr>
    </w:p>
    <w:p w14:paraId="5E0C4C9B"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miten varautuminen huomioidaan omistajan ja vesihuoltolaitoksen talouden ja toiminnan suunnittelussa, esimerkiksi varautumisen huomioiminen investointi- ja henkilöstösuunnitelmassa sekä toiminnan vuosikellossa / vastaavassa.</w:t>
      </w:r>
    </w:p>
    <w:p w14:paraId="18E3CD99" w14:textId="77777777" w:rsidR="007D657E" w:rsidRPr="00EE4EC1" w:rsidRDefault="007D657E" w:rsidP="007D657E">
      <w:pPr>
        <w:widowControl/>
        <w:ind w:left="357"/>
        <w:rPr>
          <w:rFonts w:asciiTheme="minorHAnsi" w:hAnsiTheme="minorHAnsi"/>
        </w:rPr>
      </w:pPr>
    </w:p>
    <w:p w14:paraId="765337A7" w14:textId="77777777" w:rsidR="007D657E" w:rsidRPr="00EE4EC1" w:rsidRDefault="007D657E" w:rsidP="007D657E">
      <w:pPr>
        <w:widowControl/>
        <w:ind w:left="357"/>
        <w:rPr>
          <w:rFonts w:asciiTheme="minorHAnsi" w:hAnsiTheme="minorHAnsi"/>
          <w:i/>
        </w:rPr>
      </w:pPr>
      <w:r w:rsidRPr="00EE4EC1">
        <w:rPr>
          <w:rFonts w:asciiTheme="minorHAnsi" w:hAnsiTheme="minorHAnsi"/>
        </w:rPr>
        <w:tab/>
        <w:t xml:space="preserve">Katso oppaan kohdat: </w:t>
      </w:r>
      <w:r w:rsidRPr="00EE4EC1">
        <w:rPr>
          <w:rFonts w:asciiTheme="minorHAnsi" w:hAnsiTheme="minorHAnsi"/>
        </w:rPr>
        <w:tab/>
      </w:r>
      <w:r w:rsidRPr="00EE4EC1">
        <w:rPr>
          <w:rFonts w:asciiTheme="minorHAnsi" w:hAnsiTheme="minorHAnsi"/>
          <w:i/>
        </w:rPr>
        <w:t>5 Varautumisen kokonaisuus</w:t>
      </w:r>
    </w:p>
    <w:p w14:paraId="574815EE" w14:textId="52360C85" w:rsidR="007D657E" w:rsidRPr="007D657E" w:rsidRDefault="007D657E" w:rsidP="007D657E">
      <w:pPr>
        <w:widowControl/>
        <w:ind w:left="3912"/>
        <w:rPr>
          <w:rFonts w:asciiTheme="minorHAnsi" w:hAnsiTheme="minorHAnsi"/>
          <w:i/>
        </w:rPr>
      </w:pPr>
      <w:r w:rsidRPr="00EE4EC1">
        <w:rPr>
          <w:rFonts w:asciiTheme="minorHAnsi" w:hAnsiTheme="minorHAnsi"/>
          <w:i/>
        </w:rPr>
        <w:t>Liite 4, Investoinneilla varautuminen, erilaisia toteutusmahdollisuuksia</w:t>
      </w:r>
    </w:p>
    <w:p w14:paraId="037E368A" w14:textId="77777777" w:rsidR="007D657E" w:rsidRPr="00EE4EC1" w:rsidRDefault="007D657E" w:rsidP="007D657E">
      <w:pPr>
        <w:widowControl/>
        <w:ind w:left="0"/>
        <w:jc w:val="left"/>
        <w:rPr>
          <w:rFonts w:ascii="Verdana" w:eastAsia="Verdana" w:hAnsi="Verdana" w:cs="Times New Roman"/>
          <w:sz w:val="18"/>
          <w:szCs w:val="18"/>
          <w:lang w:eastAsia="en-US"/>
        </w:rPr>
      </w:pPr>
    </w:p>
    <w:p w14:paraId="1BFEEEE7" w14:textId="77777777" w:rsidR="007D657E"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57" w:name="_Toc427242036"/>
      <w:bookmarkStart w:id="58" w:name="_Toc427321305"/>
      <w:bookmarkStart w:id="59" w:name="_Toc429578325"/>
      <w:bookmarkStart w:id="60" w:name="_Toc429993972"/>
      <w:bookmarkStart w:id="61" w:name="_Toc430093977"/>
      <w:r w:rsidRPr="00EE4EC1">
        <w:rPr>
          <w:rFonts w:ascii="Verdana" w:hAnsi="Verdana" w:cs="Times New Roman"/>
          <w:b/>
          <w:bCs/>
          <w:sz w:val="18"/>
          <w:szCs w:val="26"/>
          <w:lang w:eastAsia="en-US"/>
        </w:rPr>
        <w:lastRenderedPageBreak/>
        <w:t>Avaintoimintojen tunnistus ja priorisointi</w:t>
      </w:r>
      <w:bookmarkEnd w:id="57"/>
      <w:bookmarkEnd w:id="58"/>
      <w:bookmarkEnd w:id="59"/>
      <w:bookmarkEnd w:id="60"/>
      <w:bookmarkEnd w:id="61"/>
    </w:p>
    <w:p w14:paraId="1E1FD230" w14:textId="77777777" w:rsidR="007D657E" w:rsidRPr="00EE4EC1" w:rsidRDefault="007D657E" w:rsidP="007D657E">
      <w:pPr>
        <w:keepNext/>
        <w:keepLines/>
        <w:widowControl/>
        <w:ind w:left="1304"/>
        <w:jc w:val="left"/>
        <w:outlineLvl w:val="1"/>
        <w:rPr>
          <w:rFonts w:ascii="Verdana" w:hAnsi="Verdana" w:cs="Times New Roman"/>
          <w:b/>
          <w:bCs/>
          <w:sz w:val="18"/>
          <w:szCs w:val="26"/>
          <w:lang w:eastAsia="en-US"/>
        </w:rPr>
      </w:pPr>
    </w:p>
    <w:p w14:paraId="45CF2CBE" w14:textId="77777777" w:rsidR="007D657E" w:rsidRDefault="007D657E" w:rsidP="007D657E">
      <w:pPr>
        <w:widowControl/>
        <w:ind w:left="357"/>
        <w:rPr>
          <w:rFonts w:asciiTheme="minorHAnsi" w:hAnsiTheme="minorHAnsi"/>
        </w:rPr>
      </w:pPr>
      <w:r w:rsidRPr="00EE4EC1">
        <w:rPr>
          <w:rFonts w:asciiTheme="minorHAnsi" w:hAnsiTheme="minorHAnsi"/>
          <w:highlight w:val="red"/>
        </w:rPr>
        <w:t>Kriittinen</w:t>
      </w:r>
    </w:p>
    <w:p w14:paraId="37F43C6E" w14:textId="77777777" w:rsidR="007D657E" w:rsidRPr="00EE4EC1" w:rsidRDefault="007D657E" w:rsidP="007D657E">
      <w:pPr>
        <w:widowControl/>
        <w:ind w:left="357"/>
        <w:rPr>
          <w:rFonts w:asciiTheme="minorHAnsi" w:hAnsiTheme="minorHAnsi"/>
        </w:rPr>
      </w:pPr>
    </w:p>
    <w:p w14:paraId="2FBF25C6" w14:textId="77777777" w:rsidR="007D657E" w:rsidRDefault="007D657E" w:rsidP="007D657E">
      <w:pPr>
        <w:widowControl/>
        <w:ind w:left="357"/>
        <w:rPr>
          <w:rFonts w:asciiTheme="minorHAnsi" w:hAnsiTheme="minorHAnsi"/>
        </w:rPr>
      </w:pPr>
      <w:r w:rsidRPr="00EE4EC1">
        <w:rPr>
          <w:rFonts w:asciiTheme="minorHAnsi" w:hAnsiTheme="minorHAnsi"/>
        </w:rPr>
        <w:t>Määritetään vesihuoltolaitoksen kriittiset avaintoiminnot, jotka tulee pyrkiä varmistamaan</w:t>
      </w:r>
      <w:r>
        <w:rPr>
          <w:rFonts w:asciiTheme="minorHAnsi" w:hAnsiTheme="minorHAnsi"/>
        </w:rPr>
        <w:t>,</w:t>
      </w:r>
      <w:r w:rsidRPr="00EE4EC1">
        <w:rPr>
          <w:rFonts w:asciiTheme="minorHAnsi" w:hAnsiTheme="minorHAnsi"/>
        </w:rPr>
        <w:t xml:space="preserve"> jotta vesihuoltolaitoksen perustehtävä kyetään hoitamaan mahdollisimman hyvin kaikissa tilanteissa. Avaintoimintojen määrittämisessä tulee huomioida myös kunnan / kuntien valmiussuunnitelmien yleisessä osassa sekä toimialojen valmiussuunnitelmissa määriteltyjen kriittisten toimintojen vaatimukset. Avaintoiminnot ja toimintojen priorisointi voidaan sijoittaa laajemmin varautumissuunnitelman liitteisiin.</w:t>
      </w:r>
    </w:p>
    <w:p w14:paraId="5318E04A" w14:textId="77777777" w:rsidR="007D657E" w:rsidRPr="00EE4EC1" w:rsidRDefault="007D657E" w:rsidP="007D657E">
      <w:pPr>
        <w:widowControl/>
        <w:ind w:left="357"/>
        <w:rPr>
          <w:rFonts w:asciiTheme="minorHAnsi" w:hAnsiTheme="minorHAnsi"/>
        </w:rPr>
      </w:pPr>
    </w:p>
    <w:p w14:paraId="7C615C08" w14:textId="77777777" w:rsidR="007D657E" w:rsidRPr="00EE4EC1" w:rsidRDefault="007D657E" w:rsidP="007D657E">
      <w:pPr>
        <w:widowControl/>
        <w:ind w:left="357"/>
        <w:rPr>
          <w:rFonts w:asciiTheme="minorHAnsi" w:hAnsiTheme="minorHAnsi"/>
        </w:rPr>
      </w:pPr>
      <w:r w:rsidRPr="00EE4EC1">
        <w:rPr>
          <w:rFonts w:asciiTheme="minorHAnsi" w:hAnsiTheme="minorHAnsi"/>
        </w:rPr>
        <w:t>Tässä kohdassa kuvattuja vesihuoltolaitoksen avaintoimintoja voivat olla esimerkiksi:</w:t>
      </w:r>
    </w:p>
    <w:p w14:paraId="3E14A75A"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 xml:space="preserve">vedenhankinta: raakavedet, käsittelylaitokset, </w:t>
      </w:r>
      <w:r>
        <w:rPr>
          <w:rFonts w:asciiTheme="minorHAnsi" w:hAnsiTheme="minorHAnsi"/>
        </w:rPr>
        <w:t xml:space="preserve">vesisäiliöt, </w:t>
      </w:r>
      <w:r w:rsidRPr="00EE4EC1">
        <w:rPr>
          <w:rFonts w:asciiTheme="minorHAnsi" w:hAnsiTheme="minorHAnsi"/>
        </w:rPr>
        <w:t xml:space="preserve">vedenjakelu, </w:t>
      </w:r>
      <w:r>
        <w:rPr>
          <w:rFonts w:asciiTheme="minorHAnsi" w:hAnsiTheme="minorHAnsi"/>
        </w:rPr>
        <w:t xml:space="preserve">paineenkorottamot, </w:t>
      </w:r>
      <w:r w:rsidRPr="00EE4EC1">
        <w:rPr>
          <w:rFonts w:asciiTheme="minorHAnsi" w:hAnsiTheme="minorHAnsi"/>
        </w:rPr>
        <w:t>laadunvalvonta ja yhteistyö laboratorioiden kanssa</w:t>
      </w:r>
    </w:p>
    <w:p w14:paraId="3964F8B2"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 xml:space="preserve">jätevedet: viemäröinti, </w:t>
      </w:r>
      <w:r>
        <w:rPr>
          <w:rFonts w:asciiTheme="minorHAnsi" w:hAnsiTheme="minorHAnsi"/>
        </w:rPr>
        <w:t xml:space="preserve">pumppaamot, </w:t>
      </w:r>
      <w:r w:rsidRPr="00EE4EC1">
        <w:rPr>
          <w:rFonts w:asciiTheme="minorHAnsi" w:hAnsiTheme="minorHAnsi"/>
        </w:rPr>
        <w:t>käsittelylaitokset, lietteenkäsittely, purku, näytteenotto ja yhteistyö laboratorioiden kanssa</w:t>
      </w:r>
    </w:p>
    <w:p w14:paraId="71A585B3"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viestintä ja tiedottaminen</w:t>
      </w:r>
    </w:p>
    <w:p w14:paraId="76071757"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viesti- ja tietojärjestelmät, viesti- ja tietoliikenneyhteydet, automaatio</w:t>
      </w:r>
    </w:p>
    <w:p w14:paraId="0917536E"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sähkönsaanti</w:t>
      </w:r>
    </w:p>
    <w:p w14:paraId="5EE848F3"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henkilöstö: riittävyys, päivystys ja varallaolo, osaaminen, turvallisuusselvitykset, VAP-varaukset</w:t>
      </w:r>
    </w:p>
    <w:p w14:paraId="10436FA4"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ajoneuvot ja työkoneet: VAP-varaukset</w:t>
      </w:r>
    </w:p>
    <w:p w14:paraId="061EA67F" w14:textId="77777777" w:rsidR="007D657E" w:rsidRPr="00EE4EC1" w:rsidRDefault="007D657E" w:rsidP="007D657E">
      <w:pPr>
        <w:widowControl/>
        <w:numPr>
          <w:ilvl w:val="1"/>
          <w:numId w:val="35"/>
        </w:numPr>
        <w:ind w:left="1560" w:hanging="284"/>
        <w:rPr>
          <w:rFonts w:asciiTheme="minorHAnsi" w:hAnsiTheme="minorHAnsi"/>
        </w:rPr>
      </w:pPr>
      <w:r>
        <w:rPr>
          <w:rFonts w:asciiTheme="minorHAnsi" w:hAnsiTheme="minorHAnsi"/>
        </w:rPr>
        <w:t>asiakaspalvelu</w:t>
      </w:r>
    </w:p>
    <w:p w14:paraId="60E6074A" w14:textId="77777777" w:rsidR="007D657E" w:rsidRDefault="007D657E" w:rsidP="007D657E">
      <w:pPr>
        <w:widowControl/>
        <w:numPr>
          <w:ilvl w:val="1"/>
          <w:numId w:val="35"/>
        </w:numPr>
        <w:ind w:left="1560" w:hanging="284"/>
        <w:rPr>
          <w:rFonts w:asciiTheme="minorHAnsi" w:hAnsiTheme="minorHAnsi"/>
        </w:rPr>
      </w:pPr>
      <w:r>
        <w:rPr>
          <w:rFonts w:asciiTheme="minorHAnsi" w:hAnsiTheme="minorHAnsi"/>
        </w:rPr>
        <w:t>hankinnat</w:t>
      </w:r>
    </w:p>
    <w:p w14:paraId="73B281B7" w14:textId="77777777" w:rsidR="007D657E" w:rsidRPr="00EE4EC1" w:rsidRDefault="007D657E" w:rsidP="007D657E">
      <w:pPr>
        <w:widowControl/>
        <w:numPr>
          <w:ilvl w:val="1"/>
          <w:numId w:val="35"/>
        </w:numPr>
        <w:ind w:left="1560" w:hanging="284"/>
        <w:rPr>
          <w:rFonts w:asciiTheme="minorHAnsi" w:hAnsiTheme="minorHAnsi"/>
        </w:rPr>
      </w:pPr>
      <w:r>
        <w:rPr>
          <w:rFonts w:asciiTheme="minorHAnsi" w:hAnsiTheme="minorHAnsi"/>
        </w:rPr>
        <w:t>osto- ja myyntilaskutus sekä palkanmaksu</w:t>
      </w:r>
    </w:p>
    <w:p w14:paraId="22272F89" w14:textId="77777777" w:rsidR="007D657E" w:rsidRPr="00EE4EC1" w:rsidRDefault="007D657E" w:rsidP="007D657E">
      <w:pPr>
        <w:widowControl/>
        <w:numPr>
          <w:ilvl w:val="1"/>
          <w:numId w:val="35"/>
        </w:numPr>
        <w:ind w:left="1560" w:hanging="284"/>
        <w:rPr>
          <w:rFonts w:asciiTheme="minorHAnsi" w:hAnsiTheme="minorHAnsi"/>
        </w:rPr>
      </w:pPr>
      <w:r w:rsidRPr="00EE4EC1">
        <w:rPr>
          <w:rFonts w:asciiTheme="minorHAnsi" w:hAnsiTheme="minorHAnsi"/>
        </w:rPr>
        <w:t>vartiointi ja suojaaminen</w:t>
      </w:r>
    </w:p>
    <w:p w14:paraId="54575D88" w14:textId="77777777" w:rsidR="007D657E" w:rsidRPr="00EE4EC1" w:rsidRDefault="007D657E" w:rsidP="007D657E">
      <w:pPr>
        <w:widowControl/>
        <w:ind w:left="1304"/>
        <w:rPr>
          <w:rFonts w:asciiTheme="minorHAnsi" w:hAnsiTheme="minorHAnsi"/>
        </w:rPr>
      </w:pPr>
    </w:p>
    <w:p w14:paraId="36ABFE2D" w14:textId="77777777" w:rsidR="007D657E" w:rsidRPr="00EE4EC1" w:rsidRDefault="007D657E" w:rsidP="007D657E">
      <w:pPr>
        <w:widowControl/>
        <w:ind w:left="0" w:firstLine="1276"/>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 xml:space="preserve">4 Varautumisen tavoite, perusta ja lähtökohdat </w:t>
      </w:r>
    </w:p>
    <w:p w14:paraId="7F42E108" w14:textId="77777777" w:rsidR="007D657E" w:rsidRPr="00EE4EC1" w:rsidRDefault="007D657E" w:rsidP="007D657E">
      <w:pPr>
        <w:widowControl/>
        <w:ind w:left="2608" w:firstLine="1304"/>
        <w:rPr>
          <w:rFonts w:asciiTheme="minorHAnsi" w:hAnsiTheme="minorHAnsi"/>
          <w:i/>
        </w:rPr>
      </w:pPr>
      <w:r w:rsidRPr="00EE4EC1">
        <w:rPr>
          <w:rFonts w:asciiTheme="minorHAnsi" w:hAnsiTheme="minorHAnsi"/>
          <w:i/>
        </w:rPr>
        <w:t>(Avaintoimintojen tunnistus ja priorisointi)</w:t>
      </w:r>
    </w:p>
    <w:p w14:paraId="43BFE432" w14:textId="77777777" w:rsidR="007D657E" w:rsidRPr="00EE4EC1" w:rsidRDefault="007D657E" w:rsidP="007D657E">
      <w:pPr>
        <w:widowControl/>
        <w:ind w:left="0"/>
        <w:jc w:val="left"/>
        <w:rPr>
          <w:rFonts w:ascii="Verdana" w:eastAsia="Verdana" w:hAnsi="Verdana" w:cs="Times New Roman"/>
          <w:sz w:val="18"/>
          <w:szCs w:val="18"/>
          <w:lang w:eastAsia="en-US"/>
        </w:rPr>
      </w:pPr>
    </w:p>
    <w:p w14:paraId="33A22868" w14:textId="77777777" w:rsidR="007D657E" w:rsidRDefault="007D657E" w:rsidP="007D657E">
      <w:pPr>
        <w:keepNext/>
        <w:keepLines/>
        <w:widowControl/>
        <w:numPr>
          <w:ilvl w:val="1"/>
          <w:numId w:val="34"/>
        </w:numPr>
        <w:jc w:val="left"/>
        <w:outlineLvl w:val="1"/>
        <w:rPr>
          <w:rFonts w:ascii="Verdana" w:eastAsia="Verdana" w:hAnsi="Verdana" w:cs="Times New Roman"/>
          <w:b/>
          <w:bCs/>
          <w:sz w:val="18"/>
          <w:szCs w:val="26"/>
          <w:lang w:eastAsia="en-US"/>
        </w:rPr>
      </w:pPr>
      <w:bookmarkStart w:id="62" w:name="_Toc427242037"/>
      <w:bookmarkStart w:id="63" w:name="_Toc427321306"/>
      <w:bookmarkStart w:id="64" w:name="_Toc429578326"/>
      <w:bookmarkStart w:id="65" w:name="_Toc429993973"/>
      <w:bookmarkStart w:id="66" w:name="_Toc430093978"/>
      <w:r>
        <w:rPr>
          <w:rFonts w:ascii="Verdana" w:eastAsia="Verdana" w:hAnsi="Verdana" w:cs="Times New Roman"/>
          <w:b/>
          <w:bCs/>
          <w:sz w:val="18"/>
          <w:szCs w:val="26"/>
          <w:lang w:eastAsia="en-US"/>
        </w:rPr>
        <w:t>Uhkien</w:t>
      </w:r>
      <w:r w:rsidRPr="00EE4EC1">
        <w:rPr>
          <w:rFonts w:ascii="Verdana" w:eastAsia="Verdana" w:hAnsi="Verdana" w:cs="Times New Roman"/>
          <w:b/>
          <w:bCs/>
          <w:sz w:val="18"/>
          <w:szCs w:val="26"/>
          <w:lang w:eastAsia="en-US"/>
        </w:rPr>
        <w:t xml:space="preserve"> tunnistaminen, riskiarviointi ja riskienhallinta</w:t>
      </w:r>
      <w:bookmarkEnd w:id="62"/>
      <w:bookmarkEnd w:id="63"/>
      <w:bookmarkEnd w:id="64"/>
      <w:bookmarkEnd w:id="65"/>
      <w:bookmarkEnd w:id="66"/>
    </w:p>
    <w:p w14:paraId="6EF4FA3D" w14:textId="77777777" w:rsidR="007D657E" w:rsidRPr="00EE4EC1" w:rsidRDefault="007D657E" w:rsidP="007D657E">
      <w:pPr>
        <w:keepNext/>
        <w:keepLines/>
        <w:widowControl/>
        <w:ind w:left="1304"/>
        <w:jc w:val="left"/>
        <w:outlineLvl w:val="1"/>
        <w:rPr>
          <w:rFonts w:ascii="Verdana" w:eastAsia="Verdana" w:hAnsi="Verdana" w:cs="Times New Roman"/>
          <w:b/>
          <w:bCs/>
          <w:sz w:val="18"/>
          <w:szCs w:val="26"/>
          <w:lang w:eastAsia="en-US"/>
        </w:rPr>
      </w:pPr>
    </w:p>
    <w:p w14:paraId="4730FBE8" w14:textId="77777777" w:rsidR="007D657E" w:rsidRDefault="007D657E" w:rsidP="007D657E">
      <w:pPr>
        <w:widowControl/>
        <w:ind w:left="357"/>
        <w:rPr>
          <w:rFonts w:asciiTheme="minorHAnsi" w:hAnsiTheme="minorHAnsi"/>
        </w:rPr>
      </w:pPr>
      <w:r w:rsidRPr="00EE4EC1">
        <w:rPr>
          <w:rFonts w:asciiTheme="minorHAnsi" w:hAnsiTheme="minorHAnsi"/>
          <w:highlight w:val="red"/>
        </w:rPr>
        <w:t>Kriittinen</w:t>
      </w:r>
    </w:p>
    <w:p w14:paraId="3D3CD5F6" w14:textId="77777777" w:rsidR="007D657E" w:rsidRPr="00EE4EC1" w:rsidRDefault="007D657E" w:rsidP="007D657E">
      <w:pPr>
        <w:widowControl/>
        <w:ind w:left="357"/>
        <w:rPr>
          <w:rFonts w:asciiTheme="minorHAnsi" w:hAnsiTheme="minorHAnsi"/>
        </w:rPr>
      </w:pPr>
    </w:p>
    <w:p w14:paraId="61E920AC" w14:textId="77777777" w:rsidR="007D657E" w:rsidRDefault="007D657E" w:rsidP="007D657E">
      <w:pPr>
        <w:widowControl/>
        <w:ind w:left="357"/>
        <w:rPr>
          <w:rFonts w:asciiTheme="minorHAnsi" w:hAnsiTheme="minorHAnsi"/>
        </w:rPr>
      </w:pPr>
      <w:r w:rsidRPr="00EE4EC1">
        <w:rPr>
          <w:rFonts w:asciiTheme="minorHAnsi" w:hAnsiTheme="minorHAnsi"/>
        </w:rPr>
        <w:t>Määritetään riskienhallinnassa käytettävät työkalut sekä näiden työkalujen käyttämisen periaatteet</w:t>
      </w:r>
      <w:r>
        <w:rPr>
          <w:rFonts w:asciiTheme="minorHAnsi" w:hAnsiTheme="minorHAnsi"/>
        </w:rPr>
        <w:t xml:space="preserve">. Työkalut voivat olla vesihuoltolaitoksille räätälöityjä tai yleisiä.  </w:t>
      </w:r>
      <w:r w:rsidRPr="00EE4EC1">
        <w:rPr>
          <w:rFonts w:asciiTheme="minorHAnsi" w:hAnsiTheme="minorHAnsi"/>
        </w:rPr>
        <w:t xml:space="preserve"> Lisäksi voidaan kuvata miten</w:t>
      </w:r>
      <w:r>
        <w:rPr>
          <w:rFonts w:asciiTheme="minorHAnsi" w:hAnsiTheme="minorHAnsi"/>
        </w:rPr>
        <w:t xml:space="preserve"> otetaan huomioon vesihuoltolaitoksen riskienhallinnan</w:t>
      </w:r>
      <w:r w:rsidRPr="00EE4EC1">
        <w:rPr>
          <w:rFonts w:asciiTheme="minorHAnsi" w:hAnsiTheme="minorHAnsi"/>
        </w:rPr>
        <w:t xml:space="preserve"> liittyminen kunnan riskienhallintaan ja riskienhallinnan konserniohjeistukseen.</w:t>
      </w:r>
    </w:p>
    <w:p w14:paraId="47974C50" w14:textId="77777777" w:rsidR="007D657E" w:rsidRPr="00EE4EC1" w:rsidRDefault="007D657E" w:rsidP="007D657E">
      <w:pPr>
        <w:widowControl/>
        <w:ind w:left="357"/>
        <w:rPr>
          <w:rFonts w:asciiTheme="minorHAnsi" w:hAnsiTheme="minorHAnsi"/>
        </w:rPr>
      </w:pPr>
    </w:p>
    <w:p w14:paraId="12576D23"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Selostetaan lyhyesti </w:t>
      </w:r>
      <w:r>
        <w:rPr>
          <w:rFonts w:asciiTheme="minorHAnsi" w:hAnsiTheme="minorHAnsi"/>
        </w:rPr>
        <w:t xml:space="preserve">vesihuoltolaitoksen </w:t>
      </w:r>
      <w:r w:rsidRPr="00EE4EC1">
        <w:rPr>
          <w:rFonts w:asciiTheme="minorHAnsi" w:hAnsiTheme="minorHAnsi"/>
        </w:rPr>
        <w:t>toimintaan</w:t>
      </w:r>
      <w:r>
        <w:rPr>
          <w:rFonts w:asciiTheme="minorHAnsi" w:hAnsiTheme="minorHAnsi"/>
        </w:rPr>
        <w:t xml:space="preserve">, ja erityisesti avaintoimintoihin, </w:t>
      </w:r>
      <w:r w:rsidRPr="00EE4EC1">
        <w:rPr>
          <w:rFonts w:asciiTheme="minorHAnsi" w:hAnsiTheme="minorHAnsi"/>
        </w:rPr>
        <w:t>liittyvät uhat hyödyntäen esimerkiksi yhteiskunnan turvallisuusstrategiassa sekä kunnan suunnitelmissa esitettyjä uhkamalleja</w:t>
      </w:r>
      <w:r>
        <w:rPr>
          <w:rFonts w:asciiTheme="minorHAnsi" w:hAnsiTheme="minorHAnsi"/>
        </w:rPr>
        <w:t xml:space="preserve"> ja vesihuoltolaitoksille laadittuja uhkalistoja ja riskienhallintatyökaluja</w:t>
      </w:r>
      <w:r w:rsidRPr="00EE4EC1">
        <w:rPr>
          <w:rFonts w:asciiTheme="minorHAnsi" w:hAnsiTheme="minorHAnsi"/>
        </w:rPr>
        <w:t xml:space="preserve">. Esitetään kootusti käytettyjen riskienhallintatyökalujen perusteella keskeisimmät talousveden laatuun ja määrään liittyvät riskit, terveyteen ja ympäristöön liittyvät jätevesiriskit sekä vesihuoltolaitoksen talouteen, toimintaan ja maineeseen liittyvät riskit. </w:t>
      </w:r>
    </w:p>
    <w:p w14:paraId="3F02838C" w14:textId="77777777" w:rsidR="007D657E" w:rsidRDefault="007D657E" w:rsidP="007D657E">
      <w:pPr>
        <w:widowControl/>
        <w:ind w:left="357"/>
        <w:rPr>
          <w:rFonts w:asciiTheme="minorHAnsi" w:hAnsiTheme="minorHAnsi"/>
        </w:rPr>
      </w:pPr>
    </w:p>
    <w:p w14:paraId="5E7D75AA"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Varautumissuunnitelman liitteisiin kootaan tarpeelliseksi katsotut tarkemmat riskianalyysit sekä kunkin riskin keskeisimmät hallintatoimenpiteet tai tarvittaessa toimenpidesuunnitelma riskienhallinnan kehittämiseksi. </w:t>
      </w:r>
    </w:p>
    <w:p w14:paraId="0E17D281" w14:textId="77777777" w:rsidR="007D657E" w:rsidRDefault="007D657E" w:rsidP="007D657E">
      <w:pPr>
        <w:widowControl/>
        <w:ind w:left="357"/>
        <w:rPr>
          <w:rFonts w:asciiTheme="minorHAnsi" w:hAnsiTheme="minorHAnsi"/>
        </w:rPr>
      </w:pPr>
    </w:p>
    <w:p w14:paraId="42F346E0" w14:textId="77777777" w:rsidR="007D657E" w:rsidRPr="00EE4EC1" w:rsidRDefault="007D657E" w:rsidP="007D657E">
      <w:pPr>
        <w:widowControl/>
        <w:ind w:left="357"/>
        <w:rPr>
          <w:rFonts w:asciiTheme="minorHAnsi" w:hAnsiTheme="minorHAnsi"/>
        </w:rPr>
      </w:pPr>
      <w:r>
        <w:rPr>
          <w:rFonts w:asciiTheme="minorHAnsi" w:hAnsiTheme="minorHAnsi"/>
        </w:rPr>
        <w:t>K</w:t>
      </w:r>
      <w:r w:rsidRPr="00EE4EC1">
        <w:rPr>
          <w:rFonts w:asciiTheme="minorHAnsi" w:hAnsiTheme="minorHAnsi"/>
        </w:rPr>
        <w:t xml:space="preserve">uvataan miten riskienhallinnan </w:t>
      </w:r>
      <w:r>
        <w:rPr>
          <w:rFonts w:asciiTheme="minorHAnsi" w:hAnsiTheme="minorHAnsi"/>
        </w:rPr>
        <w:t xml:space="preserve">kokonaisuuden </w:t>
      </w:r>
      <w:r w:rsidRPr="00EE4EC1">
        <w:rPr>
          <w:rFonts w:asciiTheme="minorHAnsi" w:hAnsiTheme="minorHAnsi"/>
        </w:rPr>
        <w:t>toimivuutta vesihuoltolaitoksessa arvioidaan, esimerkiksi sisäisin tai ulkoisin arvioinnein.</w:t>
      </w:r>
    </w:p>
    <w:p w14:paraId="09F2D911" w14:textId="77777777" w:rsidR="007D657E" w:rsidRDefault="007D657E" w:rsidP="007D657E">
      <w:pPr>
        <w:widowControl/>
        <w:ind w:left="1304"/>
        <w:rPr>
          <w:rFonts w:asciiTheme="minorHAnsi" w:hAnsiTheme="minorHAnsi"/>
        </w:rPr>
      </w:pPr>
    </w:p>
    <w:p w14:paraId="447E24E9" w14:textId="77777777" w:rsidR="007D657E" w:rsidRPr="00EE4EC1" w:rsidRDefault="007D657E" w:rsidP="007D657E">
      <w:pPr>
        <w:keepNext/>
        <w:keepLines/>
        <w:widowControl/>
        <w:ind w:left="1304"/>
        <w:rPr>
          <w:rFonts w:asciiTheme="minorHAnsi" w:hAnsiTheme="minorHAnsi"/>
          <w:i/>
        </w:rPr>
      </w:pPr>
      <w:r w:rsidRPr="00EE4EC1">
        <w:rPr>
          <w:rFonts w:asciiTheme="minorHAnsi" w:hAnsiTheme="minorHAnsi"/>
        </w:rPr>
        <w:lastRenderedPageBreak/>
        <w:t xml:space="preserve">Katso oppaan kohdat: </w:t>
      </w:r>
      <w:r w:rsidRPr="00EE4EC1">
        <w:rPr>
          <w:rFonts w:asciiTheme="minorHAnsi" w:hAnsiTheme="minorHAnsi"/>
        </w:rPr>
        <w:tab/>
      </w:r>
      <w:r w:rsidRPr="00EE4EC1">
        <w:rPr>
          <w:rFonts w:asciiTheme="minorHAnsi" w:hAnsiTheme="minorHAnsi"/>
          <w:i/>
        </w:rPr>
        <w:t>4 Varautumisen tavoite, perusta ja lähtökohdat</w:t>
      </w:r>
    </w:p>
    <w:p w14:paraId="365AE047" w14:textId="77777777" w:rsidR="007D657E" w:rsidRDefault="007D657E" w:rsidP="007D657E">
      <w:pPr>
        <w:keepNext/>
        <w:keepLines/>
        <w:widowControl/>
        <w:ind w:left="3912"/>
        <w:rPr>
          <w:rFonts w:asciiTheme="minorHAnsi" w:hAnsiTheme="minorHAnsi"/>
          <w:i/>
        </w:rPr>
      </w:pPr>
      <w:r w:rsidRPr="00EE4EC1">
        <w:rPr>
          <w:rFonts w:asciiTheme="minorHAnsi" w:hAnsiTheme="minorHAnsi"/>
          <w:i/>
        </w:rPr>
        <w:t>(Yhteiskunnan turvallisuusstrategia sekä riskienhallinta)</w:t>
      </w:r>
    </w:p>
    <w:p w14:paraId="575AD145" w14:textId="77777777" w:rsidR="007D657E" w:rsidRPr="00EE4EC1" w:rsidRDefault="007D657E" w:rsidP="007D657E">
      <w:pPr>
        <w:keepNext/>
        <w:keepLines/>
        <w:widowControl/>
        <w:ind w:left="3912"/>
        <w:rPr>
          <w:rFonts w:asciiTheme="minorHAnsi" w:hAnsiTheme="minorHAnsi"/>
          <w:i/>
        </w:rPr>
      </w:pPr>
      <w:r>
        <w:rPr>
          <w:rFonts w:asciiTheme="minorHAnsi" w:hAnsiTheme="minorHAnsi"/>
          <w:i/>
        </w:rPr>
        <w:t>6.2 Toinen askel, suunnittelu ja ennakointi</w:t>
      </w:r>
    </w:p>
    <w:p w14:paraId="521B16DD" w14:textId="77777777" w:rsidR="007D657E" w:rsidRPr="00EE4EC1" w:rsidRDefault="007D657E" w:rsidP="007D657E">
      <w:pPr>
        <w:widowControl/>
        <w:ind w:left="0"/>
        <w:jc w:val="left"/>
        <w:rPr>
          <w:rFonts w:ascii="Verdana" w:eastAsia="Verdana" w:hAnsi="Verdana" w:cs="Times New Roman"/>
          <w:sz w:val="18"/>
          <w:szCs w:val="18"/>
          <w:lang w:eastAsia="en-US"/>
        </w:rPr>
      </w:pPr>
    </w:p>
    <w:p w14:paraId="7448EB1B" w14:textId="77777777" w:rsidR="007D657E" w:rsidRPr="00326765" w:rsidRDefault="007D657E" w:rsidP="007D657E">
      <w:pPr>
        <w:keepNext/>
        <w:keepLines/>
        <w:widowControl/>
        <w:numPr>
          <w:ilvl w:val="1"/>
          <w:numId w:val="34"/>
        </w:numPr>
        <w:jc w:val="left"/>
        <w:outlineLvl w:val="1"/>
        <w:rPr>
          <w:rFonts w:ascii="Verdana" w:hAnsi="Verdana" w:cs="Times New Roman"/>
          <w:b/>
          <w:bCs/>
          <w:color w:val="FF0000"/>
          <w:sz w:val="18"/>
          <w:szCs w:val="26"/>
          <w:lang w:eastAsia="en-US"/>
        </w:rPr>
      </w:pPr>
      <w:bookmarkStart w:id="67" w:name="_Toc427242038"/>
      <w:bookmarkStart w:id="68" w:name="_Toc427321307"/>
      <w:bookmarkStart w:id="69" w:name="_Toc429578327"/>
      <w:bookmarkStart w:id="70" w:name="_Toc429993974"/>
      <w:bookmarkStart w:id="71" w:name="_Toc430093979"/>
      <w:r w:rsidRPr="00EE4EC1">
        <w:rPr>
          <w:rFonts w:ascii="Verdana" w:hAnsi="Verdana" w:cs="Times New Roman"/>
          <w:b/>
          <w:bCs/>
          <w:sz w:val="18"/>
          <w:szCs w:val="26"/>
          <w:lang w:eastAsia="en-US"/>
        </w:rPr>
        <w:t>Sopimuskumppanien jatkuvuudenhallinta ja arviointi</w:t>
      </w:r>
      <w:bookmarkEnd w:id="67"/>
      <w:bookmarkEnd w:id="68"/>
      <w:bookmarkEnd w:id="69"/>
      <w:bookmarkEnd w:id="70"/>
      <w:bookmarkEnd w:id="71"/>
      <w:r w:rsidRPr="00EE4EC1">
        <w:rPr>
          <w:rFonts w:ascii="Verdana" w:hAnsi="Verdana" w:cs="Times New Roman"/>
          <w:b/>
          <w:bCs/>
          <w:sz w:val="18"/>
          <w:szCs w:val="26"/>
          <w:lang w:eastAsia="en-US"/>
        </w:rPr>
        <w:t xml:space="preserve"> </w:t>
      </w:r>
    </w:p>
    <w:p w14:paraId="2C706E4F" w14:textId="77777777" w:rsidR="007D657E" w:rsidRPr="00EE4EC1" w:rsidRDefault="007D657E" w:rsidP="007D657E">
      <w:pPr>
        <w:keepNext/>
        <w:keepLines/>
        <w:widowControl/>
        <w:ind w:left="1304"/>
        <w:jc w:val="left"/>
        <w:outlineLvl w:val="1"/>
        <w:rPr>
          <w:rFonts w:ascii="Verdana" w:hAnsi="Verdana" w:cs="Times New Roman"/>
          <w:b/>
          <w:bCs/>
          <w:color w:val="FF0000"/>
          <w:sz w:val="18"/>
          <w:szCs w:val="26"/>
          <w:lang w:eastAsia="en-US"/>
        </w:rPr>
      </w:pPr>
    </w:p>
    <w:p w14:paraId="70449E25" w14:textId="77777777" w:rsidR="007D657E" w:rsidRDefault="007D657E" w:rsidP="007D657E">
      <w:pPr>
        <w:widowControl/>
        <w:ind w:left="357"/>
        <w:rPr>
          <w:rFonts w:asciiTheme="minorHAnsi" w:hAnsiTheme="minorHAnsi"/>
        </w:rPr>
      </w:pPr>
      <w:r w:rsidRPr="00EE4EC1">
        <w:rPr>
          <w:rFonts w:asciiTheme="minorHAnsi" w:hAnsiTheme="minorHAnsi"/>
          <w:highlight w:val="yellow"/>
        </w:rPr>
        <w:t>Tärkeä</w:t>
      </w:r>
    </w:p>
    <w:p w14:paraId="1373DC4B" w14:textId="77777777" w:rsidR="007D657E" w:rsidRPr="00EE4EC1" w:rsidRDefault="007D657E" w:rsidP="007D657E">
      <w:pPr>
        <w:widowControl/>
        <w:ind w:left="357"/>
        <w:rPr>
          <w:rFonts w:asciiTheme="minorHAnsi" w:hAnsiTheme="minorHAnsi"/>
        </w:rPr>
      </w:pPr>
    </w:p>
    <w:p w14:paraId="5ED6DD9F"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Määritetään miten vesihuoltolaitos turvaa toiminnan jatkuvuuden ja palveluiden häiriöttömyyden ulkoistamissaan palveluissa. </w:t>
      </w:r>
    </w:p>
    <w:p w14:paraId="7400F553" w14:textId="77777777" w:rsidR="007D657E" w:rsidRDefault="007D657E" w:rsidP="007D657E">
      <w:pPr>
        <w:widowControl/>
        <w:ind w:left="357"/>
        <w:rPr>
          <w:rFonts w:asciiTheme="minorHAnsi" w:hAnsiTheme="minorHAnsi"/>
        </w:rPr>
      </w:pPr>
    </w:p>
    <w:p w14:paraId="63D065D0" w14:textId="77777777" w:rsidR="007D657E" w:rsidRPr="00EE4EC1" w:rsidRDefault="007D657E" w:rsidP="007D657E">
      <w:pPr>
        <w:widowControl/>
        <w:ind w:left="357"/>
        <w:rPr>
          <w:rFonts w:asciiTheme="minorHAnsi" w:hAnsiTheme="minorHAnsi"/>
        </w:rPr>
      </w:pPr>
      <w:r w:rsidRPr="00EE4EC1">
        <w:rPr>
          <w:rFonts w:asciiTheme="minorHAnsi" w:hAnsiTheme="minorHAnsi"/>
        </w:rPr>
        <w:t>Kirjataan millä periaatteilla ja missä kokonaisuuksissa kriittisimpien palveluiden jatkuvuuden turvaamisesta sovitaan kirjallisesti palveluntuottajien kanssa. Esimerkiksi palveluja hankittaessa kriittisten palveluntuottajien ja materiaalien toimittajien kanssa harkitaan käytetäänkö SOPIVA-lausekkeita tai organisaation itsensä määrittämiä kriteerejä</w:t>
      </w:r>
      <w:r>
        <w:rPr>
          <w:rFonts w:asciiTheme="minorHAnsi" w:hAnsiTheme="minorHAnsi"/>
        </w:rPr>
        <w:t>,</w:t>
      </w:r>
      <w:r w:rsidRPr="00EE4EC1">
        <w:rPr>
          <w:rFonts w:asciiTheme="minorHAnsi" w:hAnsiTheme="minorHAnsi"/>
        </w:rPr>
        <w:t xml:space="preserve"> ja jos käytetään, niin missä laajuudessa. Kriittisiä palveluntuottajia ovat muun muussa kemikaalitoimittaja, automaation toimittaja, laboratoriopalvelut, sähköverkkoyhtiö, muut samaan verkostoon liittyneet vesihuoltolaitokset sekä kriittisten varaosien toimittajat. </w:t>
      </w:r>
    </w:p>
    <w:p w14:paraId="4CDED5B9" w14:textId="77777777" w:rsidR="007D657E" w:rsidRDefault="007D657E" w:rsidP="007D657E">
      <w:pPr>
        <w:widowControl/>
        <w:ind w:left="357"/>
        <w:rPr>
          <w:rFonts w:asciiTheme="minorHAnsi" w:hAnsiTheme="minorHAnsi"/>
        </w:rPr>
      </w:pPr>
    </w:p>
    <w:p w14:paraId="1BB9E909" w14:textId="77777777" w:rsidR="007D657E" w:rsidRPr="00EE4EC1" w:rsidRDefault="007D657E" w:rsidP="007D657E">
      <w:pPr>
        <w:widowControl/>
        <w:ind w:left="357"/>
        <w:rPr>
          <w:rFonts w:asciiTheme="minorHAnsi" w:hAnsiTheme="minorHAnsi"/>
        </w:rPr>
      </w:pPr>
      <w:r>
        <w:rPr>
          <w:rFonts w:asciiTheme="minorHAnsi" w:hAnsiTheme="minorHAnsi"/>
        </w:rPr>
        <w:t>L</w:t>
      </w:r>
      <w:r w:rsidRPr="00EE4EC1">
        <w:rPr>
          <w:rFonts w:asciiTheme="minorHAnsi" w:hAnsiTheme="minorHAnsi"/>
        </w:rPr>
        <w:t>istaus sopimuskumppaneista, joiden kanssa jatkuvuuden turvaaminen tulee huomioida, voidaan sijoittaa varautumissuunnitelman liitteeksi. Listauksessa on hyvä mainita myös mahdolliset tunnistetut puutteet sopimuskumppaneiden varautumisessa sekä puutteiden korjaustoimenpiteet.</w:t>
      </w:r>
    </w:p>
    <w:p w14:paraId="462DB50B" w14:textId="77777777" w:rsidR="007D657E" w:rsidRDefault="007D657E" w:rsidP="007D657E">
      <w:pPr>
        <w:widowControl/>
        <w:ind w:left="357"/>
        <w:rPr>
          <w:rFonts w:asciiTheme="minorHAnsi" w:hAnsiTheme="minorHAnsi"/>
        </w:rPr>
      </w:pPr>
    </w:p>
    <w:p w14:paraId="6287385E"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Määritetään </w:t>
      </w:r>
      <w:r>
        <w:rPr>
          <w:rFonts w:asciiTheme="minorHAnsi" w:hAnsiTheme="minorHAnsi"/>
        </w:rPr>
        <w:t>e</w:t>
      </w:r>
      <w:r w:rsidRPr="00EE4EC1">
        <w:rPr>
          <w:rFonts w:asciiTheme="minorHAnsi" w:hAnsiTheme="minorHAnsi"/>
        </w:rPr>
        <w:t xml:space="preserve">dellyttääkö vesihuoltolaitos kriittisiltä palveluntuottajiltaan toimintavarmuuden itsearvioinnin laatimista ja sen tulosten toimittamista vesihuoltolaitoksen käyttöön. Mahdollisella itsearvioinnilla pyritään tunnistemaan aukot ja puutteet sopimuskumppaneiden jatkuvuudenhallinnassa. On myös mahdollista, että kaikista kriittisimpien ulkopuolisten palveluntuottajien osalta edellytetään, että riippumaton ulkopuolinen taho on arvioinut kriittisten palveluntuottajien toimintavarmuuden sekä palveluntuottajan häiriötilanteen aikaisen toimintakyvyn. </w:t>
      </w:r>
    </w:p>
    <w:p w14:paraId="788A5206" w14:textId="77777777" w:rsidR="007D657E" w:rsidRDefault="007D657E" w:rsidP="007D657E">
      <w:pPr>
        <w:widowControl/>
        <w:ind w:left="357"/>
        <w:rPr>
          <w:rFonts w:asciiTheme="minorHAnsi" w:hAnsiTheme="minorHAnsi"/>
        </w:rPr>
      </w:pPr>
    </w:p>
    <w:p w14:paraId="6D79B540" w14:textId="77777777" w:rsidR="007D657E" w:rsidRDefault="007D657E" w:rsidP="007D657E">
      <w:pPr>
        <w:widowControl/>
        <w:ind w:left="357"/>
        <w:rPr>
          <w:rFonts w:asciiTheme="minorHAnsi" w:hAnsiTheme="minorHAnsi"/>
        </w:rPr>
      </w:pPr>
      <w:r w:rsidRPr="00EE4EC1">
        <w:rPr>
          <w:rFonts w:asciiTheme="minorHAnsi" w:hAnsiTheme="minorHAnsi"/>
        </w:rPr>
        <w:t>Sopimuskumppanien toimintavarmuuden arvioinnissa voidaan käyttää työkaluina esimerkiksi Kuntaliiton kehittämää jatkuvuudenhallinnan kehittämistoimenpiteiden tarpeellisuuden arviointia (JATKE-pikatesti), kuntien jatkuvuudenhallinnan arviointimallia (KUJA-arviointimalli) tai HUOVI-portaalin kypsyysanalyysia. Kuvataan miten arvioinnista sovitaan tehtävissä palvelusopimuksissa ja missä sopimuksissa arvioinnista tulisi sopia.</w:t>
      </w:r>
    </w:p>
    <w:p w14:paraId="712B48DD" w14:textId="77777777" w:rsidR="007D657E" w:rsidRPr="00EE4EC1" w:rsidRDefault="007D657E" w:rsidP="007D657E">
      <w:pPr>
        <w:widowControl/>
        <w:ind w:left="357"/>
        <w:rPr>
          <w:rFonts w:asciiTheme="minorHAnsi" w:hAnsiTheme="minorHAnsi"/>
        </w:rPr>
      </w:pPr>
    </w:p>
    <w:p w14:paraId="249746CA" w14:textId="77777777" w:rsidR="007D657E" w:rsidRDefault="007D657E" w:rsidP="007D657E">
      <w:pPr>
        <w:widowControl/>
        <w:ind w:left="3912" w:hanging="2608"/>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8 Palveluiden turvaaminen kriittisissä sopimusketjuissa</w:t>
      </w:r>
    </w:p>
    <w:p w14:paraId="5A837AA3" w14:textId="77777777" w:rsidR="007D657E" w:rsidRPr="00EE4EC1" w:rsidRDefault="007D657E" w:rsidP="007D657E">
      <w:pPr>
        <w:widowControl/>
        <w:ind w:left="3912" w:hanging="2608"/>
        <w:rPr>
          <w:rFonts w:asciiTheme="minorHAnsi" w:hAnsiTheme="minorHAnsi"/>
        </w:rPr>
      </w:pPr>
    </w:p>
    <w:p w14:paraId="0104B575"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72" w:name="_Toc427242039"/>
      <w:bookmarkStart w:id="73" w:name="_Toc427321308"/>
      <w:bookmarkStart w:id="74" w:name="_Toc429578328"/>
      <w:bookmarkStart w:id="75" w:name="_Toc429993975"/>
      <w:bookmarkStart w:id="76" w:name="_Toc430093980"/>
      <w:r w:rsidRPr="00EE4EC1">
        <w:rPr>
          <w:rFonts w:ascii="Verdana" w:hAnsi="Verdana" w:cs="Times New Roman"/>
          <w:b/>
          <w:bCs/>
          <w:sz w:val="18"/>
          <w:szCs w:val="26"/>
          <w:lang w:eastAsia="en-US"/>
        </w:rPr>
        <w:t>Keskeiset ja kriittiset asiakkaat</w:t>
      </w:r>
      <w:bookmarkEnd w:id="72"/>
      <w:bookmarkEnd w:id="73"/>
      <w:bookmarkEnd w:id="74"/>
      <w:bookmarkEnd w:id="75"/>
      <w:bookmarkEnd w:id="76"/>
    </w:p>
    <w:p w14:paraId="2CB1EEBF" w14:textId="77777777" w:rsidR="007D657E" w:rsidRDefault="007D657E" w:rsidP="007D657E">
      <w:pPr>
        <w:widowControl/>
        <w:ind w:left="357"/>
        <w:rPr>
          <w:rFonts w:asciiTheme="minorHAnsi" w:hAnsiTheme="minorHAnsi"/>
          <w:highlight w:val="yellow"/>
        </w:rPr>
      </w:pPr>
    </w:p>
    <w:p w14:paraId="4120D36E"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yellow"/>
        </w:rPr>
        <w:t>Tärkeä</w:t>
      </w:r>
    </w:p>
    <w:p w14:paraId="235BF13A" w14:textId="77777777" w:rsidR="007D657E" w:rsidRPr="00EE4EC1" w:rsidRDefault="007D657E" w:rsidP="007D657E">
      <w:pPr>
        <w:widowControl/>
        <w:ind w:left="357"/>
        <w:rPr>
          <w:rFonts w:asciiTheme="minorHAnsi" w:hAnsiTheme="minorHAnsi"/>
        </w:rPr>
      </w:pPr>
    </w:p>
    <w:p w14:paraId="1941FA2A"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Esitetään millä periaatteilla määritellään keskeiset ja kriittiset asiakkaat, joiden palveluiden turvaamiseen sekä varautumiseen tulee kiinnittää yhteistyössä asiakkaan kanssa erityistä huomiota (esimerkiksi asiakkaan oma varautuminen ja sopimukset). Kriittisiä asiakkaita voivat olla esimerkiksi sairaalat ja terveyskeskukset, palvelutalot ja vanhainkodit, suurkeittiöt ja keskuskeittiöt, koulut ja päiväkodit, elintarvikeyritykset, vankilat sekä suuret kotieläintilat. </w:t>
      </w:r>
    </w:p>
    <w:p w14:paraId="1326EAA9" w14:textId="77777777" w:rsidR="007D657E" w:rsidRPr="00EE4EC1" w:rsidRDefault="007D657E" w:rsidP="007D657E">
      <w:pPr>
        <w:widowControl/>
        <w:ind w:left="357"/>
        <w:rPr>
          <w:rFonts w:asciiTheme="minorHAnsi" w:hAnsiTheme="minorHAnsi"/>
        </w:rPr>
      </w:pPr>
    </w:p>
    <w:p w14:paraId="57052139" w14:textId="77777777" w:rsidR="007D657E" w:rsidRDefault="007D657E" w:rsidP="007D657E">
      <w:pPr>
        <w:widowControl/>
        <w:ind w:left="357"/>
        <w:rPr>
          <w:rFonts w:asciiTheme="minorHAnsi" w:hAnsiTheme="minorHAnsi"/>
        </w:rPr>
      </w:pPr>
      <w:r w:rsidRPr="00EE4EC1">
        <w:rPr>
          <w:rFonts w:asciiTheme="minorHAnsi" w:hAnsiTheme="minorHAnsi"/>
        </w:rPr>
        <w:lastRenderedPageBreak/>
        <w:t>Keskeisillä ja kriittisillä asiakkailla voi olla keskenään myös eriasteinen kriittisyys.</w:t>
      </w:r>
      <w:r>
        <w:rPr>
          <w:rFonts w:asciiTheme="minorHAnsi" w:hAnsiTheme="minorHAnsi"/>
        </w:rPr>
        <w:t xml:space="preserve"> Kriittisyysluokituksessa tulee ottaa huomioon erityisesti paikallinen pohdinta sekä yhteistyö kuntien kanssa.</w:t>
      </w:r>
      <w:r w:rsidRPr="00EE4EC1">
        <w:rPr>
          <w:rFonts w:asciiTheme="minorHAnsi" w:hAnsiTheme="minorHAnsi"/>
        </w:rPr>
        <w:t xml:space="preserve"> </w:t>
      </w:r>
    </w:p>
    <w:p w14:paraId="7AD85AA6" w14:textId="77777777" w:rsidR="007D657E" w:rsidRDefault="007D657E" w:rsidP="007D657E">
      <w:pPr>
        <w:widowControl/>
        <w:ind w:left="357"/>
        <w:rPr>
          <w:rFonts w:asciiTheme="minorHAnsi" w:hAnsiTheme="minorHAnsi"/>
        </w:rPr>
      </w:pPr>
    </w:p>
    <w:p w14:paraId="591A956E"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tarvittaessa miten keskeiset ja kriittiset asiakkaat priorisoidaan eri luokkiin, esimerkiksi:</w:t>
      </w:r>
    </w:p>
    <w:p w14:paraId="6BE37201" w14:textId="77777777" w:rsidR="007D657E" w:rsidRPr="00EE4EC1" w:rsidRDefault="007D657E" w:rsidP="007D657E">
      <w:pPr>
        <w:widowControl/>
        <w:numPr>
          <w:ilvl w:val="0"/>
          <w:numId w:val="37"/>
        </w:numPr>
        <w:rPr>
          <w:rFonts w:asciiTheme="minorHAnsi" w:hAnsiTheme="minorHAnsi"/>
        </w:rPr>
      </w:pPr>
      <w:r w:rsidRPr="00EE4EC1">
        <w:rPr>
          <w:rFonts w:asciiTheme="minorHAnsi" w:hAnsiTheme="minorHAnsi"/>
          <w:b/>
        </w:rPr>
        <w:t>kriittinen</w:t>
      </w:r>
      <w:r>
        <w:rPr>
          <w:rFonts w:asciiTheme="minorHAnsi" w:hAnsiTheme="minorHAnsi"/>
          <w:b/>
        </w:rPr>
        <w:t xml:space="preserve"> </w:t>
      </w:r>
      <w:r>
        <w:rPr>
          <w:rFonts w:asciiTheme="minorHAnsi" w:hAnsiTheme="minorHAnsi"/>
        </w:rPr>
        <w:t>(välitön uhka terveydelle, mahdollisuus vaihtoehtoisten / tilapäisten järjestelyjen tekemiseen vaikeaa):</w:t>
      </w:r>
      <w:r w:rsidRPr="00EE4EC1">
        <w:rPr>
          <w:rFonts w:asciiTheme="minorHAnsi" w:hAnsiTheme="minorHAnsi"/>
        </w:rPr>
        <w:t xml:space="preserve"> turvataan yhteistyössä asiakkaan kanssa vesihuolto kaikissa tilanteissa ja häiriötilanteessa korjaustoimenpiteet sekä varajärjestelyt priorisoidaan ensin näihin kohteisiin (esimerkiksi sairaalat ja terveyskeskuk</w:t>
      </w:r>
      <w:r>
        <w:rPr>
          <w:rFonts w:asciiTheme="minorHAnsi" w:hAnsiTheme="minorHAnsi"/>
        </w:rPr>
        <w:t>set</w:t>
      </w:r>
      <w:r w:rsidRPr="00EE4EC1">
        <w:rPr>
          <w:rFonts w:asciiTheme="minorHAnsi" w:hAnsiTheme="minorHAnsi"/>
        </w:rPr>
        <w:t>)</w:t>
      </w:r>
    </w:p>
    <w:p w14:paraId="0F99706D" w14:textId="77777777" w:rsidR="007D657E" w:rsidRPr="00EE4EC1" w:rsidRDefault="007D657E" w:rsidP="007D657E">
      <w:pPr>
        <w:widowControl/>
        <w:numPr>
          <w:ilvl w:val="0"/>
          <w:numId w:val="37"/>
        </w:numPr>
        <w:rPr>
          <w:rFonts w:asciiTheme="minorHAnsi" w:hAnsiTheme="minorHAnsi"/>
        </w:rPr>
      </w:pPr>
      <w:r w:rsidRPr="00EE4EC1">
        <w:rPr>
          <w:rFonts w:asciiTheme="minorHAnsi" w:hAnsiTheme="minorHAnsi"/>
          <w:b/>
        </w:rPr>
        <w:t>tärkeä</w:t>
      </w:r>
      <w:r>
        <w:rPr>
          <w:rFonts w:asciiTheme="minorHAnsi" w:hAnsiTheme="minorHAnsi"/>
          <w:b/>
        </w:rPr>
        <w:t xml:space="preserve"> </w:t>
      </w:r>
      <w:r>
        <w:rPr>
          <w:rFonts w:asciiTheme="minorHAnsi" w:hAnsiTheme="minorHAnsi"/>
        </w:rPr>
        <w:t>(viiveellä syntyvä tai välillinen uhka terveydelle, merkittävät taloudelliset menetykset):</w:t>
      </w:r>
      <w:r w:rsidRPr="00EE4EC1">
        <w:rPr>
          <w:rFonts w:asciiTheme="minorHAnsi" w:hAnsiTheme="minorHAnsi"/>
        </w:rPr>
        <w:t xml:space="preserve"> pyritään turvaamaan vesihuolto mahdollisimman hyvin kaikissa tilanteissa ja häiriötilanteessa korjaustoimenpiteet ja varajärjestelyt priorisoidaan näihin kohteisiin</w:t>
      </w:r>
      <w:r>
        <w:rPr>
          <w:rFonts w:asciiTheme="minorHAnsi" w:hAnsiTheme="minorHAnsi"/>
        </w:rPr>
        <w:t>,</w:t>
      </w:r>
      <w:r w:rsidRPr="00EE4EC1">
        <w:rPr>
          <w:rFonts w:asciiTheme="minorHAnsi" w:hAnsiTheme="minorHAnsi"/>
        </w:rPr>
        <w:t xml:space="preserve"> mikäli tilanne sen mahdollistaa (esimerkiksi </w:t>
      </w:r>
      <w:r>
        <w:rPr>
          <w:rFonts w:asciiTheme="minorHAnsi" w:hAnsiTheme="minorHAnsi"/>
        </w:rPr>
        <w:t xml:space="preserve">suurkeittiöt ja keskuskeittiöt, </w:t>
      </w:r>
      <w:r w:rsidRPr="00EE4EC1">
        <w:rPr>
          <w:rFonts w:asciiTheme="minorHAnsi" w:hAnsiTheme="minorHAnsi"/>
        </w:rPr>
        <w:t xml:space="preserve">palvelutalot ja vanhainkodit, koulut ja päiväkodit, </w:t>
      </w:r>
      <w:r>
        <w:rPr>
          <w:rFonts w:asciiTheme="minorHAnsi" w:hAnsiTheme="minorHAnsi"/>
        </w:rPr>
        <w:t xml:space="preserve">suljetut laitokset, elintarvikeyritykset, </w:t>
      </w:r>
      <w:r w:rsidRPr="00EE4EC1">
        <w:rPr>
          <w:rFonts w:asciiTheme="minorHAnsi" w:hAnsiTheme="minorHAnsi"/>
        </w:rPr>
        <w:t>suuret kotieläintilat)</w:t>
      </w:r>
    </w:p>
    <w:p w14:paraId="0C7AB3FB" w14:textId="77777777" w:rsidR="007D657E" w:rsidRPr="00EE4EC1" w:rsidRDefault="007D657E" w:rsidP="007D657E">
      <w:pPr>
        <w:widowControl/>
        <w:numPr>
          <w:ilvl w:val="0"/>
          <w:numId w:val="37"/>
        </w:numPr>
        <w:rPr>
          <w:rFonts w:asciiTheme="minorHAnsi" w:hAnsiTheme="minorHAnsi"/>
        </w:rPr>
      </w:pPr>
      <w:r w:rsidRPr="00EE4EC1">
        <w:rPr>
          <w:rFonts w:asciiTheme="minorHAnsi" w:hAnsiTheme="minorHAnsi"/>
          <w:b/>
        </w:rPr>
        <w:t>normaali</w:t>
      </w:r>
      <w:r>
        <w:rPr>
          <w:rFonts w:asciiTheme="minorHAnsi" w:hAnsiTheme="minorHAnsi"/>
        </w:rPr>
        <w:t>:</w:t>
      </w:r>
      <w:r w:rsidRPr="00EE4EC1">
        <w:rPr>
          <w:rFonts w:asciiTheme="minorHAnsi" w:hAnsiTheme="minorHAnsi"/>
        </w:rPr>
        <w:t xml:space="preserve"> pyritään häiriötilanteessa turvaamaan vesihuolto vähintään etukäteen määritellyllä minitasolla, jolla asiakas selviytyy tilanteen aiheuttamista ongelmista kohtuullisesti (esimerkiksi kuntalaiset 5l / vrk / asukas)</w:t>
      </w:r>
    </w:p>
    <w:p w14:paraId="5A57685E" w14:textId="77777777" w:rsidR="007D657E" w:rsidRPr="00EE4EC1" w:rsidRDefault="007D657E" w:rsidP="007D657E">
      <w:pPr>
        <w:widowControl/>
        <w:ind w:left="357"/>
        <w:rPr>
          <w:rFonts w:asciiTheme="minorHAnsi" w:hAnsiTheme="minorHAnsi"/>
        </w:rPr>
      </w:pPr>
    </w:p>
    <w:p w14:paraId="664BC33A"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Lisäksi määritellään miten kunnan / kuntien rooli vesihuollon järjestämisessä ja palvelujen priorisoinnissa sekä häiriötilanteiden toimintojen keskittämisessä otetaan huomioon (esimerkiksi kunnan omistajaohjaus kohteiden priorisoinnissa sekä kunnan valmiussuunnitelmissa mainittujen priorisoitavien kunnan toimintojen selvittäminen). </w:t>
      </w:r>
    </w:p>
    <w:p w14:paraId="038D6330" w14:textId="77777777" w:rsidR="007D657E" w:rsidRPr="00EE4EC1" w:rsidRDefault="007D657E" w:rsidP="007D657E">
      <w:pPr>
        <w:widowControl/>
        <w:ind w:left="357"/>
        <w:rPr>
          <w:rFonts w:asciiTheme="minorHAnsi" w:hAnsiTheme="minorHAnsi"/>
        </w:rPr>
      </w:pPr>
    </w:p>
    <w:p w14:paraId="6222D71E" w14:textId="77777777" w:rsidR="007D657E" w:rsidRPr="00EE4EC1" w:rsidRDefault="007D657E" w:rsidP="007D657E">
      <w:pPr>
        <w:widowControl/>
        <w:ind w:left="357"/>
        <w:rPr>
          <w:rFonts w:asciiTheme="minorHAnsi" w:hAnsiTheme="minorHAnsi"/>
        </w:rPr>
      </w:pPr>
      <w:r w:rsidRPr="00EE4EC1">
        <w:rPr>
          <w:rFonts w:asciiTheme="minorHAnsi" w:hAnsiTheme="minorHAnsi"/>
        </w:rPr>
        <w:t>Listaus keskeisistä ja kriittisistä asiakkaista ja kriittisten asiakkaiden priorisointi sekä turvattavan vedensaannin vähimmäistarve kootaan varautumissuunnitelman liitteisiin.</w:t>
      </w:r>
    </w:p>
    <w:p w14:paraId="6DA379F4" w14:textId="77777777" w:rsidR="007D657E" w:rsidRPr="00EE4EC1" w:rsidRDefault="007D657E" w:rsidP="007D657E">
      <w:pPr>
        <w:widowControl/>
        <w:ind w:left="357"/>
        <w:rPr>
          <w:rFonts w:asciiTheme="minorHAnsi" w:hAnsiTheme="minorHAnsi"/>
        </w:rPr>
      </w:pPr>
    </w:p>
    <w:p w14:paraId="338A8099" w14:textId="77777777" w:rsidR="007D657E" w:rsidRPr="00EE4EC1"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 xml:space="preserve">4 Varautumisen tavoite, perusta ja lähtökohdat </w:t>
      </w:r>
    </w:p>
    <w:p w14:paraId="63744A44" w14:textId="77777777" w:rsidR="007D657E" w:rsidRPr="00EE4EC1" w:rsidRDefault="007D657E" w:rsidP="007D657E">
      <w:pPr>
        <w:widowControl/>
        <w:ind w:left="2608" w:firstLine="1304"/>
        <w:rPr>
          <w:rFonts w:asciiTheme="minorHAnsi" w:hAnsiTheme="minorHAnsi"/>
          <w:i/>
        </w:rPr>
      </w:pPr>
      <w:r w:rsidRPr="00EE4EC1">
        <w:rPr>
          <w:rFonts w:asciiTheme="minorHAnsi" w:hAnsiTheme="minorHAnsi"/>
          <w:i/>
        </w:rPr>
        <w:t>(Kriittiset asiakkaat)</w:t>
      </w:r>
    </w:p>
    <w:p w14:paraId="7F5206FD" w14:textId="77777777" w:rsidR="007D657E" w:rsidRPr="00EE4EC1" w:rsidRDefault="007D657E" w:rsidP="007D657E">
      <w:pPr>
        <w:widowControl/>
        <w:ind w:left="0"/>
        <w:jc w:val="left"/>
        <w:rPr>
          <w:rFonts w:ascii="Verdana" w:eastAsia="Verdana" w:hAnsi="Verdana" w:cs="Times New Roman"/>
          <w:b/>
          <w:sz w:val="18"/>
          <w:szCs w:val="18"/>
          <w:lang w:eastAsia="en-US"/>
        </w:rPr>
      </w:pPr>
    </w:p>
    <w:p w14:paraId="08E31485" w14:textId="77777777" w:rsidR="007D657E" w:rsidRPr="00EE4EC1" w:rsidRDefault="007D657E" w:rsidP="007D657E">
      <w:pPr>
        <w:keepNext/>
        <w:keepLines/>
        <w:widowControl/>
        <w:numPr>
          <w:ilvl w:val="0"/>
          <w:numId w:val="34"/>
        </w:numPr>
        <w:jc w:val="left"/>
        <w:outlineLvl w:val="0"/>
        <w:rPr>
          <w:rFonts w:ascii="Verdana" w:hAnsi="Verdana" w:cs="Times New Roman"/>
          <w:b/>
          <w:bCs/>
          <w:sz w:val="24"/>
          <w:szCs w:val="24"/>
          <w:lang w:eastAsia="en-US"/>
        </w:rPr>
      </w:pPr>
      <w:bookmarkStart w:id="77" w:name="_Toc427242040"/>
      <w:bookmarkStart w:id="78" w:name="_Toc427321309"/>
      <w:bookmarkStart w:id="79" w:name="_Toc429578329"/>
      <w:bookmarkStart w:id="80" w:name="_Toc429993976"/>
      <w:bookmarkStart w:id="81" w:name="_Toc430093981"/>
      <w:r w:rsidRPr="00EE4EC1">
        <w:rPr>
          <w:rFonts w:ascii="Verdana" w:hAnsi="Verdana" w:cs="Times New Roman"/>
          <w:b/>
          <w:bCs/>
          <w:sz w:val="24"/>
          <w:szCs w:val="24"/>
          <w:lang w:eastAsia="en-US"/>
        </w:rPr>
        <w:t>Häiriö- ja kriisisuunnittelu</w:t>
      </w:r>
      <w:bookmarkEnd w:id="77"/>
      <w:bookmarkEnd w:id="78"/>
      <w:bookmarkEnd w:id="79"/>
      <w:bookmarkEnd w:id="80"/>
      <w:bookmarkEnd w:id="81"/>
    </w:p>
    <w:p w14:paraId="0A96E87E" w14:textId="77777777" w:rsidR="007D657E" w:rsidRPr="00EE4EC1" w:rsidRDefault="007D657E" w:rsidP="007D657E">
      <w:pPr>
        <w:widowControl/>
        <w:tabs>
          <w:tab w:val="left" w:pos="4020"/>
        </w:tabs>
        <w:ind w:left="0"/>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ab/>
      </w:r>
    </w:p>
    <w:p w14:paraId="5A61E9C3"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82" w:name="_Toc427242041"/>
      <w:bookmarkStart w:id="83" w:name="_Toc427321310"/>
      <w:bookmarkStart w:id="84" w:name="_Toc429578330"/>
      <w:bookmarkStart w:id="85" w:name="_Toc429993977"/>
      <w:bookmarkStart w:id="86" w:name="_Toc430093982"/>
      <w:r w:rsidRPr="00EE4EC1">
        <w:rPr>
          <w:rFonts w:ascii="Verdana" w:hAnsi="Verdana" w:cs="Times New Roman"/>
          <w:b/>
          <w:bCs/>
          <w:sz w:val="18"/>
          <w:szCs w:val="26"/>
          <w:lang w:eastAsia="en-US"/>
        </w:rPr>
        <w:t>Suunnitelmat ja toimintamallit</w:t>
      </w:r>
      <w:bookmarkEnd w:id="82"/>
      <w:bookmarkEnd w:id="83"/>
      <w:bookmarkEnd w:id="84"/>
      <w:bookmarkEnd w:id="85"/>
      <w:bookmarkEnd w:id="86"/>
    </w:p>
    <w:p w14:paraId="7951BC52" w14:textId="77777777" w:rsidR="007D657E" w:rsidRDefault="007D657E" w:rsidP="007D657E">
      <w:pPr>
        <w:widowControl/>
        <w:ind w:left="357"/>
        <w:rPr>
          <w:rFonts w:asciiTheme="minorHAnsi" w:hAnsiTheme="minorHAnsi"/>
          <w:highlight w:val="yellow"/>
        </w:rPr>
      </w:pPr>
    </w:p>
    <w:p w14:paraId="4FB297DD"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yellow"/>
        </w:rPr>
        <w:t>Tärkeä</w:t>
      </w:r>
    </w:p>
    <w:p w14:paraId="1178DFB7" w14:textId="77777777" w:rsidR="007D657E" w:rsidRDefault="007D657E" w:rsidP="007D657E">
      <w:pPr>
        <w:widowControl/>
        <w:ind w:left="357"/>
        <w:rPr>
          <w:rFonts w:asciiTheme="minorHAnsi" w:hAnsiTheme="minorHAnsi"/>
        </w:rPr>
      </w:pPr>
    </w:p>
    <w:p w14:paraId="652B2E91" w14:textId="77777777" w:rsidR="007D657E" w:rsidRPr="00EE4EC1" w:rsidRDefault="007D657E" w:rsidP="007D657E">
      <w:pPr>
        <w:widowControl/>
        <w:ind w:left="357"/>
        <w:rPr>
          <w:rFonts w:asciiTheme="minorHAnsi" w:hAnsiTheme="minorHAnsi"/>
        </w:rPr>
      </w:pPr>
      <w:r w:rsidRPr="00EE4EC1">
        <w:rPr>
          <w:rFonts w:asciiTheme="minorHAnsi" w:hAnsiTheme="minorHAnsi"/>
        </w:rPr>
        <w:t>Määritetään vesihuoltolaitoksen varautumiseen liittyv</w:t>
      </w:r>
      <w:r>
        <w:rPr>
          <w:rFonts w:asciiTheme="minorHAnsi" w:hAnsiTheme="minorHAnsi"/>
        </w:rPr>
        <w:t xml:space="preserve">ät suunnitelmat, </w:t>
      </w:r>
      <w:r w:rsidRPr="00EE4EC1">
        <w:rPr>
          <w:rFonts w:asciiTheme="minorHAnsi" w:hAnsiTheme="minorHAnsi"/>
        </w:rPr>
        <w:t>suunnitelmien päivitysaikataulu</w:t>
      </w:r>
      <w:r>
        <w:rPr>
          <w:rFonts w:asciiTheme="minorHAnsi" w:hAnsiTheme="minorHAnsi"/>
        </w:rPr>
        <w:t xml:space="preserve"> ja vastuut suunnitelmien ajantasaisuudesta. Suunnitelmia ovat </w:t>
      </w:r>
      <w:r w:rsidRPr="00EE4EC1">
        <w:rPr>
          <w:rFonts w:asciiTheme="minorHAnsi" w:hAnsiTheme="minorHAnsi"/>
        </w:rPr>
        <w:t>esimerkiksi vesihuoltolaitoksen varautumissuunnitelma sisältäen mahdolliset häiriötilanteiden toimintakortit, kriisiviestintäsuunnitelma sekä yksittäisten kohteiden turvallisuus- ja pelastussuunnitelmat.</w:t>
      </w:r>
      <w:r>
        <w:rPr>
          <w:rFonts w:asciiTheme="minorHAnsi" w:hAnsiTheme="minorHAnsi"/>
        </w:rPr>
        <w:t xml:space="preserve"> Suunnitelmakokonaisuudessa on pyrittävä yksinkertaisuuteen ja samojen asioiden toistamisen sijaan linkittämään eri suunnitelmissa toistuvia sisältöjä. </w:t>
      </w:r>
    </w:p>
    <w:p w14:paraId="44A66EA1" w14:textId="77777777" w:rsidR="007D657E" w:rsidRDefault="007D657E" w:rsidP="007D657E">
      <w:pPr>
        <w:widowControl/>
        <w:ind w:left="357"/>
        <w:rPr>
          <w:rFonts w:asciiTheme="minorHAnsi" w:hAnsiTheme="minorHAnsi"/>
        </w:rPr>
      </w:pPr>
    </w:p>
    <w:p w14:paraId="3FEEFD4A"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Kuvataan miten eri suunnitelmat vesihuoltolaitoksen sisällä linkittyvät toisiinsa </w:t>
      </w:r>
      <w:r>
        <w:rPr>
          <w:rFonts w:asciiTheme="minorHAnsi" w:hAnsiTheme="minorHAnsi"/>
        </w:rPr>
        <w:t>ja</w:t>
      </w:r>
      <w:r w:rsidRPr="00EE4EC1">
        <w:rPr>
          <w:rFonts w:asciiTheme="minorHAnsi" w:hAnsiTheme="minorHAnsi"/>
        </w:rPr>
        <w:t xml:space="preserve"> mitkä ulkopuoliset suunnitelmat linkittyvät vesihuoltolaitoksen varautumissuunnitelmaan</w:t>
      </w:r>
      <w:r>
        <w:rPr>
          <w:rFonts w:asciiTheme="minorHAnsi" w:hAnsiTheme="minorHAnsi"/>
        </w:rPr>
        <w:t xml:space="preserve"> (</w:t>
      </w:r>
      <w:r w:rsidRPr="00EE4EC1">
        <w:rPr>
          <w:rFonts w:asciiTheme="minorHAnsi" w:hAnsiTheme="minorHAnsi"/>
        </w:rPr>
        <w:t>esimerkiksi kunnan yleinen valmiussuunnitelma, teknisen ja ympäristötoimen valmiussuunnitelma, ympäristöterveydenhuollon valmiussuunnitelma sekä pelastuslaitoksen sammutusvesisuunnitelma</w:t>
      </w:r>
      <w:r>
        <w:rPr>
          <w:rFonts w:asciiTheme="minorHAnsi" w:hAnsiTheme="minorHAnsi"/>
        </w:rPr>
        <w:t>)</w:t>
      </w:r>
      <w:r w:rsidRPr="00EE4EC1">
        <w:rPr>
          <w:rFonts w:asciiTheme="minorHAnsi" w:hAnsiTheme="minorHAnsi"/>
        </w:rPr>
        <w:t>. Suunnitelmien linkittymisessä toisiinsa tulee huomioida kunnan käytännöt sekä paikallinen toimintatapa.</w:t>
      </w:r>
    </w:p>
    <w:p w14:paraId="4E77E1D0" w14:textId="77777777" w:rsidR="007D657E" w:rsidRDefault="007D657E" w:rsidP="007D657E">
      <w:pPr>
        <w:widowControl/>
        <w:ind w:left="357"/>
        <w:rPr>
          <w:rFonts w:asciiTheme="minorHAnsi" w:hAnsiTheme="minorHAnsi"/>
        </w:rPr>
      </w:pPr>
    </w:p>
    <w:p w14:paraId="681ED1E9" w14:textId="77777777" w:rsidR="007D657E" w:rsidRPr="00EE4EC1" w:rsidRDefault="007D657E" w:rsidP="007D657E">
      <w:pPr>
        <w:widowControl/>
        <w:ind w:left="357"/>
        <w:rPr>
          <w:rFonts w:asciiTheme="minorHAnsi" w:hAnsiTheme="minorHAnsi"/>
        </w:rPr>
      </w:pPr>
      <w:r w:rsidRPr="00EE4EC1">
        <w:rPr>
          <w:rFonts w:asciiTheme="minorHAnsi" w:hAnsiTheme="minorHAnsi"/>
        </w:rPr>
        <w:lastRenderedPageBreak/>
        <w:t>Suunnitellaan miten keskeisimpien sidosryhmien sekä kriittisimpien palveluntuottajien kanssa sovitaan kirjalliset toimintamallit häiriötilanteen hallintaan, esimerkiksi käyttäen apuna Huoltovarmuuskeskuksen HUOVI-portaalin VARMA-häiriökortteja.</w:t>
      </w:r>
    </w:p>
    <w:p w14:paraId="0167C053" w14:textId="77777777" w:rsidR="007D657E" w:rsidRDefault="007D657E" w:rsidP="007D657E">
      <w:pPr>
        <w:widowControl/>
        <w:ind w:left="1304"/>
        <w:rPr>
          <w:rFonts w:asciiTheme="minorHAnsi" w:hAnsiTheme="minorHAnsi"/>
        </w:rPr>
      </w:pPr>
    </w:p>
    <w:p w14:paraId="0449DA1E" w14:textId="77777777" w:rsidR="007D657E" w:rsidRPr="00EE4EC1"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6.2 Toinen askel, suunnittelu ja ennakointi</w:t>
      </w:r>
    </w:p>
    <w:p w14:paraId="20415997" w14:textId="77777777" w:rsidR="007D657E" w:rsidRPr="00EE4EC1" w:rsidRDefault="007D657E" w:rsidP="007D657E">
      <w:pPr>
        <w:widowControl/>
        <w:ind w:left="1304"/>
        <w:rPr>
          <w:rFonts w:asciiTheme="minorHAnsi" w:hAnsiTheme="minorHAnsi"/>
          <w:i/>
        </w:rPr>
      </w:pPr>
      <w:r w:rsidRPr="00EE4EC1">
        <w:rPr>
          <w:rFonts w:asciiTheme="minorHAnsi" w:hAnsiTheme="minorHAnsi"/>
          <w:i/>
        </w:rPr>
        <w:tab/>
      </w:r>
      <w:r w:rsidRPr="00EE4EC1">
        <w:rPr>
          <w:rFonts w:asciiTheme="minorHAnsi" w:hAnsiTheme="minorHAnsi"/>
          <w:i/>
        </w:rPr>
        <w:tab/>
        <w:t xml:space="preserve">5 Varautumisen kokonaisuus </w:t>
      </w:r>
    </w:p>
    <w:p w14:paraId="0616A6AC" w14:textId="77777777" w:rsidR="007D657E" w:rsidRDefault="007D657E" w:rsidP="007D657E">
      <w:pPr>
        <w:widowControl/>
        <w:ind w:left="3912"/>
        <w:rPr>
          <w:rFonts w:asciiTheme="minorHAnsi" w:hAnsiTheme="minorHAnsi"/>
          <w:i/>
        </w:rPr>
      </w:pPr>
      <w:r w:rsidRPr="00EE4EC1">
        <w:rPr>
          <w:rFonts w:asciiTheme="minorHAnsi" w:hAnsiTheme="minorHAnsi"/>
          <w:i/>
        </w:rPr>
        <w:t>(Vesihuollon varautuminen osana ympäristöterveydenhuollon ja kunnan varautumisen kokonaisuuksia)</w:t>
      </w:r>
    </w:p>
    <w:p w14:paraId="2E04BA23" w14:textId="77777777" w:rsidR="007D657E" w:rsidRPr="00EE4EC1" w:rsidRDefault="007D657E" w:rsidP="007D657E">
      <w:pPr>
        <w:widowControl/>
        <w:ind w:left="3912"/>
        <w:rPr>
          <w:rFonts w:asciiTheme="minorHAnsi" w:hAnsiTheme="minorHAnsi"/>
          <w:i/>
        </w:rPr>
      </w:pPr>
      <w:r w:rsidRPr="00FF36AA">
        <w:rPr>
          <w:rFonts w:asciiTheme="minorHAnsi" w:hAnsiTheme="minorHAnsi"/>
          <w:i/>
        </w:rPr>
        <w:t>Liite 3 Häiriötilanteiden toimintakorttimallit</w:t>
      </w:r>
    </w:p>
    <w:p w14:paraId="0665A1E7" w14:textId="77777777" w:rsidR="007D657E" w:rsidRPr="00EE4EC1" w:rsidRDefault="007D657E" w:rsidP="007D657E">
      <w:pPr>
        <w:widowControl/>
        <w:tabs>
          <w:tab w:val="left" w:pos="4020"/>
        </w:tabs>
        <w:ind w:left="0"/>
        <w:jc w:val="left"/>
        <w:rPr>
          <w:rFonts w:ascii="Verdana" w:eastAsia="Verdana" w:hAnsi="Verdana" w:cs="Times New Roman"/>
          <w:sz w:val="18"/>
          <w:szCs w:val="18"/>
          <w:lang w:eastAsia="en-US"/>
        </w:rPr>
      </w:pPr>
    </w:p>
    <w:p w14:paraId="0400DA33"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87" w:name="_Toc427242042"/>
      <w:bookmarkStart w:id="88" w:name="_Toc427321311"/>
      <w:bookmarkStart w:id="89" w:name="_Toc429578331"/>
      <w:bookmarkStart w:id="90" w:name="_Toc429993978"/>
      <w:bookmarkStart w:id="91" w:name="_Toc430093983"/>
      <w:r w:rsidRPr="00EE4EC1">
        <w:rPr>
          <w:rFonts w:ascii="Verdana" w:hAnsi="Verdana" w:cs="Times New Roman"/>
          <w:b/>
          <w:bCs/>
          <w:sz w:val="18"/>
          <w:szCs w:val="26"/>
          <w:lang w:eastAsia="en-US"/>
        </w:rPr>
        <w:t>Johtamisen edellytykset</w:t>
      </w:r>
      <w:bookmarkEnd w:id="87"/>
      <w:bookmarkEnd w:id="88"/>
      <w:bookmarkEnd w:id="89"/>
      <w:bookmarkEnd w:id="90"/>
      <w:bookmarkEnd w:id="91"/>
    </w:p>
    <w:p w14:paraId="2FBF85FF" w14:textId="77777777" w:rsidR="007D657E" w:rsidRDefault="007D657E" w:rsidP="007D657E">
      <w:pPr>
        <w:widowControl/>
        <w:tabs>
          <w:tab w:val="left" w:pos="4020"/>
        </w:tabs>
        <w:ind w:left="357"/>
        <w:rPr>
          <w:rFonts w:asciiTheme="minorHAnsi" w:hAnsiTheme="minorHAnsi"/>
          <w:highlight w:val="yellow"/>
        </w:rPr>
      </w:pPr>
    </w:p>
    <w:p w14:paraId="618450F4" w14:textId="77777777" w:rsidR="007D657E" w:rsidRPr="00EE4EC1" w:rsidRDefault="007D657E" w:rsidP="007D657E">
      <w:pPr>
        <w:widowControl/>
        <w:tabs>
          <w:tab w:val="left" w:pos="4020"/>
        </w:tabs>
        <w:ind w:left="357"/>
        <w:rPr>
          <w:rFonts w:asciiTheme="minorHAnsi" w:hAnsiTheme="minorHAnsi"/>
        </w:rPr>
      </w:pPr>
      <w:r w:rsidRPr="00EE4EC1">
        <w:rPr>
          <w:rFonts w:asciiTheme="minorHAnsi" w:hAnsiTheme="minorHAnsi"/>
          <w:highlight w:val="yellow"/>
        </w:rPr>
        <w:t>Tärkeä</w:t>
      </w:r>
    </w:p>
    <w:p w14:paraId="2C228383" w14:textId="77777777" w:rsidR="007D657E" w:rsidRPr="00EE4EC1" w:rsidRDefault="007D657E" w:rsidP="007D657E">
      <w:pPr>
        <w:widowControl/>
        <w:tabs>
          <w:tab w:val="left" w:pos="4020"/>
        </w:tabs>
        <w:ind w:left="357"/>
        <w:rPr>
          <w:rFonts w:asciiTheme="minorHAnsi" w:hAnsiTheme="minorHAnsi"/>
        </w:rPr>
      </w:pPr>
    </w:p>
    <w:p w14:paraId="431BF2BC" w14:textId="77777777" w:rsidR="007D657E" w:rsidRPr="00EE4EC1" w:rsidRDefault="007D657E" w:rsidP="007D657E">
      <w:pPr>
        <w:widowControl/>
        <w:tabs>
          <w:tab w:val="left" w:pos="4020"/>
        </w:tabs>
        <w:ind w:left="357"/>
        <w:rPr>
          <w:rFonts w:asciiTheme="minorHAnsi" w:hAnsiTheme="minorHAnsi"/>
        </w:rPr>
      </w:pPr>
      <w:r w:rsidRPr="00EE4EC1">
        <w:rPr>
          <w:rFonts w:asciiTheme="minorHAnsi" w:hAnsiTheme="minorHAnsi"/>
        </w:rPr>
        <w:t xml:space="preserve">Määritetään häiriötilanteen vaatimat johtamisen tekniset edellytykset siten, että johtaminen on mahdollista kaikissa tilanteissa. Esimerkiksi </w:t>
      </w:r>
      <w:r>
        <w:rPr>
          <w:rFonts w:asciiTheme="minorHAnsi" w:hAnsiTheme="minorHAnsi"/>
        </w:rPr>
        <w:t xml:space="preserve">on kuvattava </w:t>
      </w:r>
      <w:r w:rsidRPr="00EE4EC1">
        <w:rPr>
          <w:rFonts w:asciiTheme="minorHAnsi" w:hAnsiTheme="minorHAnsi"/>
        </w:rPr>
        <w:t>johtamistila, käytettävät viesti- ja tietoliikenneyhteydet sekä muut varusteet ja henkilöstö. Johtamistilassa tulee olla vähintään päivittäisen johtamistyön edellyttämät yhteydet sekä kriisitilanteen hallinnassa tarvittavat yhteydet ja varusteet.</w:t>
      </w:r>
    </w:p>
    <w:p w14:paraId="223BEE57" w14:textId="77777777" w:rsidR="007D657E" w:rsidRPr="00EE4EC1" w:rsidRDefault="007D657E" w:rsidP="007D657E">
      <w:pPr>
        <w:widowControl/>
        <w:tabs>
          <w:tab w:val="left" w:pos="4020"/>
        </w:tabs>
        <w:ind w:left="357"/>
        <w:rPr>
          <w:rFonts w:asciiTheme="minorHAnsi" w:hAnsiTheme="minorHAnsi"/>
        </w:rPr>
      </w:pPr>
    </w:p>
    <w:p w14:paraId="7033437D" w14:textId="77777777" w:rsidR="007D657E" w:rsidRPr="00EE4EC1" w:rsidRDefault="007D657E" w:rsidP="007D657E">
      <w:pPr>
        <w:widowControl/>
        <w:tabs>
          <w:tab w:val="left" w:pos="4020"/>
        </w:tabs>
        <w:ind w:left="357"/>
        <w:rPr>
          <w:rFonts w:asciiTheme="minorHAnsi" w:hAnsiTheme="minorHAnsi"/>
        </w:rPr>
      </w:pPr>
      <w:r w:rsidRPr="00EE4EC1">
        <w:rPr>
          <w:rFonts w:asciiTheme="minorHAnsi" w:hAnsiTheme="minorHAnsi"/>
        </w:rPr>
        <w:t xml:space="preserve">Kuvataan miten lyhytaikaisiin (kesto muutamia tunteja) sähkökatkoihin on johtamisen osalta varauduttu sekä miten johtamistilan energiansaanti on turvattu, tietoliikenneyhteydet varmennettu / kahdennettu keskeisiltä osin ja vaihtoehtoiset viestijärjestelmät ovat käyttöön otettavissa. </w:t>
      </w:r>
    </w:p>
    <w:p w14:paraId="79B101FA" w14:textId="77777777" w:rsidR="007D657E" w:rsidRPr="00EE4EC1" w:rsidRDefault="007D657E" w:rsidP="007D657E">
      <w:pPr>
        <w:widowControl/>
        <w:tabs>
          <w:tab w:val="left" w:pos="4020"/>
        </w:tabs>
        <w:ind w:left="357"/>
        <w:rPr>
          <w:rFonts w:asciiTheme="minorHAnsi" w:hAnsiTheme="minorHAnsi"/>
        </w:rPr>
      </w:pPr>
    </w:p>
    <w:p w14:paraId="16A5BF7F" w14:textId="77777777" w:rsidR="007D657E" w:rsidRPr="00EE4EC1" w:rsidRDefault="007D657E" w:rsidP="007D657E">
      <w:pPr>
        <w:widowControl/>
        <w:tabs>
          <w:tab w:val="left" w:pos="4020"/>
        </w:tabs>
        <w:ind w:left="357"/>
        <w:rPr>
          <w:rFonts w:asciiTheme="minorHAnsi" w:hAnsiTheme="minorHAnsi"/>
        </w:rPr>
      </w:pPr>
      <w:r w:rsidRPr="00EE4EC1">
        <w:rPr>
          <w:rFonts w:asciiTheme="minorHAnsi" w:hAnsiTheme="minorHAnsi"/>
        </w:rPr>
        <w:t xml:space="preserve">Lisäksi suunnitellaan johtamiseen tarvittavalle tilalle väistötila. </w:t>
      </w:r>
    </w:p>
    <w:p w14:paraId="6FB01F5C" w14:textId="77777777" w:rsidR="007D657E" w:rsidRPr="00EE4EC1" w:rsidRDefault="007D657E" w:rsidP="007D657E">
      <w:pPr>
        <w:widowControl/>
        <w:tabs>
          <w:tab w:val="left" w:pos="4020"/>
        </w:tabs>
        <w:ind w:left="357"/>
        <w:rPr>
          <w:rFonts w:asciiTheme="minorHAnsi" w:hAnsiTheme="minorHAnsi"/>
        </w:rPr>
      </w:pPr>
    </w:p>
    <w:p w14:paraId="52AFFD6A" w14:textId="77777777" w:rsidR="007D657E" w:rsidRPr="00EE4EC1" w:rsidRDefault="007D657E" w:rsidP="007D657E">
      <w:pPr>
        <w:widowControl/>
        <w:tabs>
          <w:tab w:val="left" w:pos="4020"/>
        </w:tabs>
        <w:ind w:left="1304"/>
        <w:rPr>
          <w:rFonts w:asciiTheme="minorHAnsi" w:hAnsiTheme="minorHAns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4499A20D" w14:textId="77777777" w:rsidR="007D657E" w:rsidRPr="00EE4EC1" w:rsidRDefault="007D657E" w:rsidP="007D657E">
      <w:pPr>
        <w:widowControl/>
        <w:tabs>
          <w:tab w:val="left" w:pos="4020"/>
        </w:tabs>
        <w:ind w:left="0"/>
        <w:jc w:val="left"/>
        <w:rPr>
          <w:rFonts w:ascii="Verdana" w:eastAsia="Verdana" w:hAnsi="Verdana" w:cs="Times New Roman"/>
          <w:sz w:val="18"/>
          <w:szCs w:val="18"/>
          <w:lang w:eastAsia="en-US"/>
        </w:rPr>
      </w:pPr>
    </w:p>
    <w:p w14:paraId="54EA9EB1"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92" w:name="_Toc427242043"/>
      <w:bookmarkStart w:id="93" w:name="_Toc427321312"/>
      <w:bookmarkStart w:id="94" w:name="_Toc429578332"/>
      <w:bookmarkStart w:id="95" w:name="_Toc429993979"/>
      <w:bookmarkStart w:id="96" w:name="_Toc430093984"/>
      <w:r w:rsidRPr="00EE4EC1">
        <w:rPr>
          <w:rFonts w:ascii="Verdana" w:hAnsi="Verdana" w:cs="Times New Roman"/>
          <w:b/>
          <w:bCs/>
          <w:sz w:val="18"/>
          <w:szCs w:val="26"/>
          <w:lang w:eastAsia="en-US"/>
        </w:rPr>
        <w:t>Viranomais- ja sidosryhmäyhteistyö</w:t>
      </w:r>
      <w:bookmarkEnd w:id="92"/>
      <w:bookmarkEnd w:id="93"/>
      <w:bookmarkEnd w:id="94"/>
      <w:bookmarkEnd w:id="95"/>
      <w:bookmarkEnd w:id="96"/>
    </w:p>
    <w:p w14:paraId="47D6E190" w14:textId="77777777" w:rsidR="007D657E" w:rsidRDefault="007D657E" w:rsidP="007D657E">
      <w:pPr>
        <w:widowControl/>
        <w:ind w:left="357"/>
        <w:rPr>
          <w:rFonts w:asciiTheme="minorHAnsi" w:hAnsiTheme="minorHAnsi"/>
          <w:highlight w:val="red"/>
        </w:rPr>
      </w:pPr>
    </w:p>
    <w:p w14:paraId="1998356B"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red"/>
        </w:rPr>
        <w:t>Kriittinen</w:t>
      </w:r>
    </w:p>
    <w:p w14:paraId="7F46171E" w14:textId="77777777" w:rsidR="007D657E" w:rsidRDefault="007D657E" w:rsidP="007D657E">
      <w:pPr>
        <w:widowControl/>
        <w:ind w:left="357"/>
        <w:rPr>
          <w:rFonts w:asciiTheme="minorHAnsi" w:hAnsiTheme="minorHAnsi"/>
        </w:rPr>
      </w:pPr>
    </w:p>
    <w:p w14:paraId="3EF1E484" w14:textId="77777777" w:rsidR="007D657E" w:rsidRDefault="007D657E" w:rsidP="007D657E">
      <w:pPr>
        <w:widowControl/>
        <w:ind w:left="357"/>
        <w:rPr>
          <w:rFonts w:asciiTheme="minorHAnsi" w:hAnsiTheme="minorHAnsi"/>
        </w:rPr>
      </w:pPr>
      <w:r w:rsidRPr="00EE4EC1">
        <w:rPr>
          <w:rFonts w:asciiTheme="minorHAnsi" w:hAnsiTheme="minorHAnsi"/>
        </w:rPr>
        <w:t>Kuvataan miten ja millä periaatteilla vesihuoltolaitos tunnistaa keskeiset sidosryhmänsä sekä eri toimijoiden roolin ja tukimahdollisuudet häiriötilanteiden hallinnassa. Lisäksi kirjataan miten varmistetaan, että osapuolten tarpeet ja vastuut ovat toimijoiden tiedossa. Erityisesti on kuvattava yhteistoiminta</w:t>
      </w:r>
      <w:r>
        <w:rPr>
          <w:rFonts w:asciiTheme="minorHAnsi" w:hAnsiTheme="minorHAnsi"/>
        </w:rPr>
        <w:t xml:space="preserve"> (varautumisen järjestelyt, vastuut, viestintä, häiriötilannetoiminta) </w:t>
      </w:r>
      <w:r w:rsidRPr="00EE4EC1">
        <w:rPr>
          <w:rFonts w:asciiTheme="minorHAnsi" w:hAnsiTheme="minorHAnsi"/>
        </w:rPr>
        <w:t>samaan verkostoon liitettyjen vesihuoltolaitosten, terveydensuojeluviranomaisen (talousveden laatu, toimitus ja jätevesipäästön mahdollinen terveysvaikutus), ympäristönsuojeluviranomaisen (jätevesipäästö, klooriliuoksen johtaminen ympäristöön</w:t>
      </w:r>
      <w:r>
        <w:rPr>
          <w:rFonts w:asciiTheme="minorHAnsi" w:hAnsiTheme="minorHAnsi"/>
        </w:rPr>
        <w:t>, ympäristöluvassa mainitut häiriötilanteet</w:t>
      </w:r>
      <w:r w:rsidRPr="00EE4EC1">
        <w:rPr>
          <w:rFonts w:asciiTheme="minorHAnsi" w:hAnsiTheme="minorHAnsi"/>
        </w:rPr>
        <w:t>), epidemiaselvitystyöryhmän, kunnan johtoryhmän, kunnan / kuntien tekninen ja ympäristötoimialan, pelastuslaitoksen, ELY-keskuksen, merkittävien asiakkaiden sekä kriittisten palveluntarjoajien kanssa.</w:t>
      </w:r>
    </w:p>
    <w:p w14:paraId="60D8774A" w14:textId="77777777" w:rsidR="007D657E" w:rsidRDefault="007D657E" w:rsidP="007D657E">
      <w:pPr>
        <w:widowControl/>
        <w:ind w:left="360"/>
        <w:rPr>
          <w:rFonts w:asciiTheme="minorHAnsi" w:hAnsiTheme="minorHAnsi"/>
        </w:rPr>
      </w:pPr>
    </w:p>
    <w:p w14:paraId="6B653BD4"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Listaus keskeisistä sidosryhmistä sekä näiden tarpeista ja vastuista voidaan sijoittaa varautumissuunnitelman liitteeksi. Suositeltavaa olisi myös kirjata miten yhteistyötä varautumisessa kyseisen sidosryhmän kanssa tulee kehittää, esimerkiksi osallistuminen suunnitelman laatimiseen, yhteistoimintasopimuksen laatiminen, yhteiset kokoukset, harjoittelu. </w:t>
      </w:r>
    </w:p>
    <w:p w14:paraId="25B52E13" w14:textId="77777777" w:rsidR="007D657E" w:rsidRDefault="007D657E" w:rsidP="007D657E">
      <w:pPr>
        <w:widowControl/>
        <w:ind w:left="360"/>
        <w:rPr>
          <w:rFonts w:asciiTheme="minorHAnsi" w:hAnsiTheme="minorHAnsi"/>
        </w:rPr>
      </w:pPr>
    </w:p>
    <w:p w14:paraId="32B564B2"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Lisäksi kuvataan miten ja millä periaatteilla vesihuoltolaitos tunnistaa mahdolliset vapaaehtoisjärjestöt, jotka voivat tukea vesihuoltolaitosta häiriötilanteen aikana. Kirjataan myös </w:t>
      </w:r>
      <w:r w:rsidRPr="00EE4EC1">
        <w:rPr>
          <w:rFonts w:asciiTheme="minorHAnsi" w:hAnsiTheme="minorHAnsi"/>
        </w:rPr>
        <w:lastRenderedPageBreak/>
        <w:t>missä tilanteissa ja tehtävissä vapaaehtoisjärjestöjä voidaan käyttää sekä miten näiden resurssit ja osaaminen on mahdollista saada vesihuoltolaitoksen käyttöön.</w:t>
      </w:r>
    </w:p>
    <w:p w14:paraId="73E4D9AD" w14:textId="77777777" w:rsidR="007D657E" w:rsidRDefault="007D657E" w:rsidP="007D657E">
      <w:pPr>
        <w:widowControl/>
        <w:ind w:left="360"/>
        <w:rPr>
          <w:rFonts w:asciiTheme="minorHAnsi" w:hAnsiTheme="minorHAnsi"/>
        </w:rPr>
      </w:pPr>
    </w:p>
    <w:p w14:paraId="2D7FB9F6" w14:textId="77777777" w:rsidR="007D657E" w:rsidRPr="00EE4EC1" w:rsidRDefault="007D657E" w:rsidP="007D657E">
      <w:pPr>
        <w:widowControl/>
        <w:ind w:left="360"/>
        <w:rPr>
          <w:rFonts w:asciiTheme="minorHAnsi" w:hAnsiTheme="minorHAnsi"/>
        </w:rPr>
      </w:pPr>
      <w:r w:rsidRPr="00EE4EC1">
        <w:rPr>
          <w:rFonts w:asciiTheme="minorHAnsi" w:hAnsiTheme="minorHAnsi"/>
        </w:rPr>
        <w:t>Listaus keskeisistä vapaaehtoisjärjestöistä sekä näiden suorituskyvystä voidaan sijoittaa varautumissuunnitelman liitteeksi. Suositeltavaa olisi myös kirjata miten yhteistyötä varautumisessa kyseisen vapaaehtoisjärjestön kanssa tulee kehittää, esimerkiksi yhteistoimintasopimuksen laatiminen, yhteiset kokoukset, harjoittelu.</w:t>
      </w:r>
    </w:p>
    <w:p w14:paraId="180DCC70" w14:textId="77777777" w:rsidR="007D657E" w:rsidRDefault="007D657E" w:rsidP="007D657E">
      <w:pPr>
        <w:widowControl/>
        <w:ind w:left="1304"/>
        <w:rPr>
          <w:rFonts w:asciiTheme="minorHAnsi" w:hAnsiTheme="minorHAnsi"/>
        </w:rPr>
      </w:pPr>
    </w:p>
    <w:p w14:paraId="6468B5C2" w14:textId="77777777" w:rsidR="007D657E" w:rsidRPr="00EE4EC1"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7 Yhteistyö varautumisessa</w:t>
      </w:r>
    </w:p>
    <w:p w14:paraId="2011C1D9" w14:textId="77777777" w:rsidR="007D657E" w:rsidRPr="00EE4EC1" w:rsidRDefault="007D657E" w:rsidP="007D657E">
      <w:pPr>
        <w:widowControl/>
        <w:tabs>
          <w:tab w:val="left" w:pos="4020"/>
        </w:tabs>
        <w:ind w:left="0"/>
        <w:jc w:val="left"/>
        <w:rPr>
          <w:rFonts w:ascii="Verdana" w:eastAsia="Verdana" w:hAnsi="Verdana" w:cs="Times New Roman"/>
          <w:sz w:val="18"/>
          <w:szCs w:val="18"/>
          <w:lang w:eastAsia="en-US"/>
        </w:rPr>
      </w:pPr>
    </w:p>
    <w:p w14:paraId="64466AA9"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97" w:name="_Toc427242044"/>
      <w:bookmarkStart w:id="98" w:name="_Toc427321313"/>
      <w:bookmarkStart w:id="99" w:name="_Toc429578333"/>
      <w:bookmarkStart w:id="100" w:name="_Toc429993980"/>
      <w:bookmarkStart w:id="101" w:name="_Toc430093985"/>
      <w:r w:rsidRPr="00EE4EC1">
        <w:rPr>
          <w:rFonts w:ascii="Verdana" w:hAnsi="Verdana" w:cs="Times New Roman"/>
          <w:b/>
          <w:bCs/>
          <w:sz w:val="18"/>
          <w:szCs w:val="26"/>
          <w:lang w:eastAsia="en-US"/>
        </w:rPr>
        <w:t>Varautuminen poikkeusoloihin</w:t>
      </w:r>
      <w:bookmarkEnd w:id="97"/>
      <w:bookmarkEnd w:id="98"/>
      <w:bookmarkEnd w:id="99"/>
      <w:bookmarkEnd w:id="100"/>
      <w:bookmarkEnd w:id="101"/>
    </w:p>
    <w:p w14:paraId="7C76C483" w14:textId="77777777" w:rsidR="007D657E" w:rsidRDefault="007D657E" w:rsidP="007D657E">
      <w:pPr>
        <w:widowControl/>
        <w:ind w:left="357"/>
        <w:rPr>
          <w:rFonts w:asciiTheme="minorHAnsi" w:hAnsiTheme="minorHAnsi"/>
          <w:highlight w:val="green"/>
        </w:rPr>
      </w:pPr>
    </w:p>
    <w:p w14:paraId="735DBDBD"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green"/>
        </w:rPr>
        <w:t>Suositeltava</w:t>
      </w:r>
    </w:p>
    <w:p w14:paraId="6E44E814" w14:textId="77777777" w:rsidR="007D657E" w:rsidRDefault="007D657E" w:rsidP="007D657E">
      <w:pPr>
        <w:widowControl/>
        <w:ind w:left="357"/>
        <w:rPr>
          <w:rFonts w:asciiTheme="minorHAnsi" w:hAnsiTheme="minorHAnsi"/>
        </w:rPr>
      </w:pPr>
    </w:p>
    <w:p w14:paraId="6488412C" w14:textId="77777777" w:rsidR="007D657E" w:rsidRPr="00EE4EC1" w:rsidRDefault="007D657E" w:rsidP="007D657E">
      <w:pPr>
        <w:widowControl/>
        <w:ind w:left="357"/>
        <w:rPr>
          <w:rFonts w:asciiTheme="minorHAnsi" w:hAnsiTheme="minorHAnsi"/>
        </w:rPr>
      </w:pPr>
      <w:r w:rsidRPr="00EE4EC1">
        <w:rPr>
          <w:rFonts w:asciiTheme="minorHAnsi" w:hAnsiTheme="minorHAnsi"/>
        </w:rPr>
        <w:t>Poikkeusolot määritellään valmiuslain 1552/2011 3§:ssä.</w:t>
      </w:r>
    </w:p>
    <w:p w14:paraId="5A392334" w14:textId="77777777" w:rsidR="007D657E" w:rsidRDefault="007D657E" w:rsidP="007D657E">
      <w:pPr>
        <w:widowControl/>
        <w:ind w:left="357"/>
        <w:rPr>
          <w:rFonts w:asciiTheme="minorHAnsi" w:hAnsiTheme="minorHAnsi"/>
        </w:rPr>
      </w:pPr>
    </w:p>
    <w:p w14:paraId="5D086325"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Selvitetään, miten poikkeusoloihin varaudutaan normaalioloissa ennakkoon. Tärkeintä on huolehtia eri resurssien varauksista. Tällaisia ovat henkilöstö, toimitilat ja rakennukset, materiaali sekä koneet ja laitteet. </w:t>
      </w:r>
    </w:p>
    <w:p w14:paraId="25D079CE" w14:textId="77777777" w:rsidR="007D657E" w:rsidRDefault="007D657E" w:rsidP="007D657E">
      <w:pPr>
        <w:widowControl/>
        <w:ind w:left="357"/>
        <w:rPr>
          <w:rFonts w:asciiTheme="minorHAnsi" w:hAnsiTheme="minorHAnsi"/>
        </w:rPr>
      </w:pPr>
    </w:p>
    <w:p w14:paraId="49DD94E0" w14:textId="77777777" w:rsidR="007D657E" w:rsidRPr="00EE4EC1" w:rsidRDefault="007D657E" w:rsidP="007D657E">
      <w:pPr>
        <w:widowControl/>
        <w:ind w:left="357"/>
        <w:rPr>
          <w:rFonts w:asciiTheme="minorHAnsi" w:hAnsiTheme="minorHAnsi"/>
        </w:rPr>
      </w:pPr>
      <w:r w:rsidRPr="00EE4EC1">
        <w:rPr>
          <w:rFonts w:asciiTheme="minorHAnsi" w:hAnsiTheme="minorHAnsi"/>
        </w:rPr>
        <w:t>Annetaan ohje, miten ja milloin varaukset tehdään sekä nimetään vastuutahot.</w:t>
      </w:r>
    </w:p>
    <w:p w14:paraId="54A52253" w14:textId="77777777" w:rsidR="007D657E" w:rsidRPr="00EE4EC1" w:rsidRDefault="007D657E" w:rsidP="007D657E">
      <w:pPr>
        <w:widowControl/>
        <w:ind w:left="357"/>
        <w:rPr>
          <w:rFonts w:asciiTheme="minorHAnsi" w:hAnsiTheme="minorHAnsi"/>
        </w:rPr>
      </w:pPr>
      <w:r w:rsidRPr="00EE4EC1">
        <w:rPr>
          <w:rFonts w:asciiTheme="minorHAnsi" w:hAnsiTheme="minorHAnsi"/>
        </w:rPr>
        <w:t>Listaus henkilöstön, toimitilojen ja rakennusten sekä koneiden varauksista voidaan sijoittaa varautumissuunnitelman liitteeksi.</w:t>
      </w:r>
    </w:p>
    <w:p w14:paraId="5E22B8E5" w14:textId="77777777" w:rsidR="007D657E" w:rsidRDefault="007D657E" w:rsidP="007D657E">
      <w:pPr>
        <w:widowControl/>
        <w:ind w:left="3912" w:hanging="2608"/>
        <w:rPr>
          <w:rFonts w:asciiTheme="minorHAnsi" w:hAnsiTheme="minorHAnsi"/>
        </w:rPr>
      </w:pPr>
    </w:p>
    <w:p w14:paraId="751C14DC" w14:textId="77777777" w:rsidR="007D657E" w:rsidRDefault="007D657E" w:rsidP="007D657E">
      <w:pPr>
        <w:widowControl/>
        <w:ind w:left="3912" w:hanging="2608"/>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10 Valmiuden ja johtamisen tehostaminen häiriötilanteessa</w:t>
      </w:r>
    </w:p>
    <w:p w14:paraId="51593CCC" w14:textId="77777777" w:rsidR="007D657E" w:rsidRPr="00C31237" w:rsidRDefault="007D657E" w:rsidP="007D657E">
      <w:pPr>
        <w:widowControl/>
        <w:ind w:left="3912" w:hanging="2608"/>
        <w:rPr>
          <w:rFonts w:asciiTheme="minorHAnsi" w:hAnsiTheme="minorHAnsi"/>
          <w:i/>
        </w:rPr>
      </w:pPr>
    </w:p>
    <w:p w14:paraId="677E4821"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02" w:name="_Toc427242045"/>
      <w:bookmarkStart w:id="103" w:name="_Toc427321314"/>
      <w:bookmarkStart w:id="104" w:name="_Toc429578334"/>
      <w:bookmarkStart w:id="105" w:name="_Toc429993981"/>
      <w:bookmarkStart w:id="106" w:name="_Toc430093986"/>
      <w:r w:rsidRPr="00EE4EC1">
        <w:rPr>
          <w:rFonts w:ascii="Verdana" w:hAnsi="Verdana" w:cs="Times New Roman"/>
          <w:b/>
          <w:bCs/>
          <w:sz w:val="18"/>
          <w:szCs w:val="26"/>
          <w:lang w:eastAsia="en-US"/>
        </w:rPr>
        <w:t>Perehdyttäminen ja täytäntöönpano</w:t>
      </w:r>
      <w:bookmarkEnd w:id="102"/>
      <w:bookmarkEnd w:id="103"/>
      <w:bookmarkEnd w:id="104"/>
      <w:bookmarkEnd w:id="105"/>
      <w:bookmarkEnd w:id="106"/>
    </w:p>
    <w:p w14:paraId="72A21B03" w14:textId="77777777" w:rsidR="007D657E" w:rsidRDefault="007D657E" w:rsidP="007D657E">
      <w:pPr>
        <w:widowControl/>
        <w:ind w:left="360"/>
        <w:rPr>
          <w:rFonts w:asciiTheme="minorHAnsi" w:hAnsiTheme="minorHAnsi"/>
          <w:highlight w:val="red"/>
        </w:rPr>
      </w:pPr>
    </w:p>
    <w:p w14:paraId="4FF33A0D" w14:textId="77777777" w:rsidR="007D657E" w:rsidRPr="00EE4EC1" w:rsidRDefault="007D657E" w:rsidP="007D657E">
      <w:pPr>
        <w:widowControl/>
        <w:ind w:left="360"/>
        <w:rPr>
          <w:rFonts w:asciiTheme="minorHAnsi" w:hAnsiTheme="minorHAnsi"/>
        </w:rPr>
      </w:pPr>
      <w:r w:rsidRPr="00EE4EC1">
        <w:rPr>
          <w:rFonts w:asciiTheme="minorHAnsi" w:hAnsiTheme="minorHAnsi"/>
          <w:highlight w:val="red"/>
        </w:rPr>
        <w:t>Kriittinen</w:t>
      </w:r>
    </w:p>
    <w:p w14:paraId="4106D738" w14:textId="77777777" w:rsidR="007D657E" w:rsidRDefault="007D657E" w:rsidP="007D657E">
      <w:pPr>
        <w:widowControl/>
        <w:ind w:left="360"/>
        <w:rPr>
          <w:rFonts w:asciiTheme="minorHAnsi" w:hAnsiTheme="minorHAnsi"/>
        </w:rPr>
      </w:pPr>
    </w:p>
    <w:p w14:paraId="3E7B58A9" w14:textId="77777777" w:rsidR="007D657E" w:rsidRPr="00EE4EC1" w:rsidRDefault="007D657E" w:rsidP="007D657E">
      <w:pPr>
        <w:widowControl/>
        <w:ind w:left="360"/>
        <w:rPr>
          <w:rFonts w:asciiTheme="minorHAnsi" w:hAnsiTheme="minorHAnsi"/>
        </w:rPr>
      </w:pPr>
      <w:r w:rsidRPr="00EE4EC1">
        <w:rPr>
          <w:rFonts w:asciiTheme="minorHAnsi" w:hAnsiTheme="minorHAnsi"/>
        </w:rPr>
        <w:t>Kuvataan miten vesihuoltolaitoksen varautumisen toimintamallit ja suunnitelmat ovat saatavilla ja miten henkilöstö perehdytetään niihin. Erityisesti kuvataan</w:t>
      </w:r>
      <w:r>
        <w:rPr>
          <w:rFonts w:asciiTheme="minorHAnsi" w:hAnsiTheme="minorHAnsi"/>
        </w:rPr>
        <w:t>,</w:t>
      </w:r>
      <w:r w:rsidRPr="00EE4EC1">
        <w:rPr>
          <w:rFonts w:asciiTheme="minorHAnsi" w:hAnsiTheme="minorHAnsi"/>
        </w:rPr>
        <w:t xml:space="preserve"> mitkä ovat toiminnan kannalta keskeiset henkilöt ja heidän varahenkilöt kaikilla tasoilla, jotka on organisaation toimenpitein perehdytettävä toimintamallien ja suunnitelmien keskeisiin kohtiin sekä miten tämä perehdyttäminen toteutetaan.</w:t>
      </w:r>
    </w:p>
    <w:p w14:paraId="1D0512A7" w14:textId="77777777" w:rsidR="007D657E" w:rsidRDefault="007D657E" w:rsidP="007D657E">
      <w:pPr>
        <w:widowControl/>
        <w:ind w:left="360"/>
        <w:rPr>
          <w:rFonts w:asciiTheme="minorHAnsi" w:hAnsiTheme="minorHAnsi"/>
        </w:rPr>
      </w:pPr>
    </w:p>
    <w:p w14:paraId="66A9608A" w14:textId="77777777" w:rsidR="007D657E" w:rsidRPr="00EE4EC1" w:rsidRDefault="007D657E" w:rsidP="007D657E">
      <w:pPr>
        <w:widowControl/>
        <w:ind w:left="360"/>
        <w:rPr>
          <w:rFonts w:asciiTheme="minorHAnsi" w:hAnsiTheme="minorHAnsi"/>
        </w:rPr>
      </w:pPr>
      <w:r w:rsidRPr="00EE4EC1">
        <w:rPr>
          <w:rFonts w:asciiTheme="minorHAnsi" w:hAnsiTheme="minorHAnsi"/>
        </w:rPr>
        <w:t>Lisäksi olisi suositeltavaa suunnitella miten toimintamalleja käsitellään säännöllisesti vesihuoltolaitoksen kaikilla tasoilla osana kokouskäytänteitä sekä miten toimintamalleista ja suunnitelmista kerätään palautetta, jota hyödynnetään kehittämisen tukena.</w:t>
      </w:r>
    </w:p>
    <w:p w14:paraId="0AE9801A" w14:textId="77777777" w:rsidR="007D657E" w:rsidRDefault="007D657E" w:rsidP="007D657E">
      <w:pPr>
        <w:widowControl/>
        <w:ind w:left="1304"/>
        <w:rPr>
          <w:rFonts w:asciiTheme="minorHAnsi" w:hAnsiTheme="minorHAnsi"/>
        </w:rPr>
      </w:pPr>
    </w:p>
    <w:p w14:paraId="3AE4237D" w14:textId="77777777" w:rsidR="007D657E" w:rsidRPr="00EE4EC1"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6.3 Kolmas askel, täytäntöönpano ja jalkauttami-</w:t>
      </w:r>
      <w:r w:rsidRPr="00EE4EC1">
        <w:rPr>
          <w:rFonts w:asciiTheme="minorHAnsi" w:hAnsiTheme="minorHAnsi"/>
          <w:i/>
        </w:rPr>
        <w:tab/>
      </w:r>
      <w:r w:rsidRPr="00EE4EC1">
        <w:rPr>
          <w:rFonts w:asciiTheme="minorHAnsi" w:hAnsiTheme="minorHAnsi"/>
          <w:i/>
        </w:rPr>
        <w:tab/>
        <w:t>nen</w:t>
      </w:r>
    </w:p>
    <w:p w14:paraId="5D32352B" w14:textId="77777777" w:rsidR="007D657E" w:rsidRDefault="007D657E" w:rsidP="007D657E">
      <w:pPr>
        <w:widowControl/>
        <w:ind w:left="3912"/>
        <w:rPr>
          <w:rFonts w:asciiTheme="minorHAnsi" w:hAnsiTheme="minorHAnsi"/>
          <w:i/>
        </w:rPr>
      </w:pPr>
      <w:r w:rsidRPr="00EE4EC1">
        <w:rPr>
          <w:rFonts w:asciiTheme="minorHAnsi" w:hAnsiTheme="minorHAnsi"/>
          <w:i/>
        </w:rPr>
        <w:t>5 Varautumisen kokonaisuus (Varautumisen vastuut)</w:t>
      </w:r>
    </w:p>
    <w:p w14:paraId="7E8B34B6" w14:textId="77777777" w:rsidR="007D657E" w:rsidRPr="00804E6E" w:rsidRDefault="007D657E" w:rsidP="007D657E">
      <w:pPr>
        <w:widowControl/>
        <w:ind w:left="3912"/>
        <w:rPr>
          <w:rFonts w:asciiTheme="minorHAnsi" w:hAnsiTheme="minorHAnsi"/>
          <w:i/>
        </w:rPr>
      </w:pPr>
    </w:p>
    <w:p w14:paraId="0D9FE6C2" w14:textId="77777777" w:rsidR="007D657E" w:rsidRPr="007D657E" w:rsidRDefault="007D657E" w:rsidP="007D657E">
      <w:pPr>
        <w:keepNext/>
        <w:keepLines/>
        <w:widowControl/>
        <w:ind w:left="1304"/>
        <w:jc w:val="left"/>
        <w:outlineLvl w:val="1"/>
        <w:rPr>
          <w:rFonts w:ascii="Verdana" w:hAnsi="Verdana" w:cs="Times New Roman"/>
          <w:b/>
          <w:bCs/>
          <w:sz w:val="18"/>
          <w:szCs w:val="26"/>
          <w:lang w:eastAsia="en-US"/>
        </w:rPr>
      </w:pPr>
      <w:bookmarkStart w:id="107" w:name="_Toc427242046"/>
      <w:bookmarkStart w:id="108" w:name="_Toc427321315"/>
      <w:bookmarkStart w:id="109" w:name="_Toc429578335"/>
      <w:bookmarkStart w:id="110" w:name="_Toc429993982"/>
      <w:bookmarkStart w:id="111" w:name="_Toc430093987"/>
    </w:p>
    <w:p w14:paraId="350E0681" w14:textId="77777777" w:rsidR="007D657E" w:rsidRDefault="007D657E">
      <w:pPr>
        <w:widowControl/>
        <w:ind w:left="0"/>
        <w:jc w:val="left"/>
        <w:rPr>
          <w:rFonts w:ascii="Verdana" w:hAnsi="Verdana" w:cs="Times New Roman"/>
          <w:b/>
          <w:bCs/>
          <w:sz w:val="18"/>
          <w:szCs w:val="26"/>
          <w:lang w:eastAsia="en-US"/>
        </w:rPr>
      </w:pPr>
      <w:r>
        <w:rPr>
          <w:rFonts w:ascii="Verdana" w:hAnsi="Verdana" w:cs="Times New Roman"/>
          <w:b/>
          <w:bCs/>
          <w:sz w:val="18"/>
          <w:szCs w:val="26"/>
          <w:lang w:eastAsia="en-US"/>
        </w:rPr>
        <w:br w:type="page"/>
      </w:r>
    </w:p>
    <w:p w14:paraId="6A2EACC1" w14:textId="7D0E9F9B"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r w:rsidRPr="00EE4EC1">
        <w:rPr>
          <w:rFonts w:ascii="Verdana" w:hAnsi="Verdana" w:cs="Times New Roman"/>
          <w:b/>
          <w:bCs/>
          <w:sz w:val="18"/>
          <w:szCs w:val="26"/>
          <w:lang w:eastAsia="en-US"/>
        </w:rPr>
        <w:lastRenderedPageBreak/>
        <w:t>Koulutus ja harjoittelu</w:t>
      </w:r>
      <w:bookmarkEnd w:id="107"/>
      <w:bookmarkEnd w:id="108"/>
      <w:bookmarkEnd w:id="109"/>
      <w:bookmarkEnd w:id="110"/>
      <w:bookmarkEnd w:id="111"/>
    </w:p>
    <w:p w14:paraId="1BA644CD" w14:textId="77777777" w:rsidR="007D657E" w:rsidRDefault="007D657E" w:rsidP="007D657E">
      <w:pPr>
        <w:widowControl/>
        <w:tabs>
          <w:tab w:val="left" w:pos="4020"/>
        </w:tabs>
        <w:ind w:left="360"/>
        <w:rPr>
          <w:rFonts w:asciiTheme="minorHAnsi" w:hAnsiTheme="minorHAnsi"/>
          <w:highlight w:val="red"/>
        </w:rPr>
      </w:pPr>
    </w:p>
    <w:p w14:paraId="54AA3A66" w14:textId="77777777" w:rsidR="007D657E" w:rsidRPr="00EE4EC1" w:rsidRDefault="007D657E" w:rsidP="007D657E">
      <w:pPr>
        <w:widowControl/>
        <w:tabs>
          <w:tab w:val="left" w:pos="4020"/>
        </w:tabs>
        <w:ind w:left="360"/>
        <w:rPr>
          <w:rFonts w:asciiTheme="minorHAnsi" w:hAnsiTheme="minorHAnsi"/>
        </w:rPr>
      </w:pPr>
      <w:r w:rsidRPr="00EE4EC1">
        <w:rPr>
          <w:rFonts w:asciiTheme="minorHAnsi" w:hAnsiTheme="minorHAnsi"/>
          <w:highlight w:val="red"/>
        </w:rPr>
        <w:t>Kriittinen</w:t>
      </w:r>
    </w:p>
    <w:p w14:paraId="218F314D" w14:textId="77777777" w:rsidR="007D657E" w:rsidRDefault="007D657E" w:rsidP="007D657E">
      <w:pPr>
        <w:widowControl/>
        <w:tabs>
          <w:tab w:val="left" w:pos="4020"/>
        </w:tabs>
        <w:ind w:left="360"/>
        <w:rPr>
          <w:rFonts w:asciiTheme="minorHAnsi" w:hAnsiTheme="minorHAnsi"/>
        </w:rPr>
      </w:pPr>
    </w:p>
    <w:p w14:paraId="0D630D13" w14:textId="77777777" w:rsidR="007D657E" w:rsidRPr="00EE4EC1" w:rsidRDefault="007D657E" w:rsidP="007D657E">
      <w:pPr>
        <w:widowControl/>
        <w:tabs>
          <w:tab w:val="left" w:pos="4020"/>
        </w:tabs>
        <w:ind w:left="360"/>
        <w:rPr>
          <w:rFonts w:asciiTheme="minorHAnsi" w:hAnsiTheme="minorHAnsi"/>
        </w:rPr>
      </w:pPr>
      <w:r w:rsidRPr="00EE4EC1">
        <w:rPr>
          <w:rFonts w:asciiTheme="minorHAnsi" w:hAnsiTheme="minorHAnsi"/>
        </w:rPr>
        <w:t xml:space="preserve">Kuvataan miten ja kuinka usein </w:t>
      </w:r>
      <w:r>
        <w:rPr>
          <w:rFonts w:asciiTheme="minorHAnsi" w:hAnsiTheme="minorHAnsi"/>
        </w:rPr>
        <w:t xml:space="preserve">varautumiseen liittyviä </w:t>
      </w:r>
      <w:r w:rsidRPr="00EE4EC1">
        <w:rPr>
          <w:rFonts w:asciiTheme="minorHAnsi" w:hAnsiTheme="minorHAnsi"/>
        </w:rPr>
        <w:t>koulutuksia ja harjoituksia järjestetään organisaation eri tasoilla huomioiden henkilöiden roolit sekä tehtävät osana organisaation varautumista. Lisäksi tulee kuvata k</w:t>
      </w:r>
      <w:r>
        <w:rPr>
          <w:rFonts w:asciiTheme="minorHAnsi" w:hAnsiTheme="minorHAnsi"/>
        </w:rPr>
        <w:t xml:space="preserve">ohdassa 3.3 tunnistettujen </w:t>
      </w:r>
      <w:r w:rsidRPr="00EE4EC1">
        <w:rPr>
          <w:rFonts w:asciiTheme="minorHAnsi" w:hAnsiTheme="minorHAnsi"/>
        </w:rPr>
        <w:t>sidosryhmien osallistuminen koulutuksiin ja harjoituksiin.</w:t>
      </w:r>
    </w:p>
    <w:p w14:paraId="2BF94AED" w14:textId="77777777" w:rsidR="007D657E" w:rsidRPr="00EE4EC1" w:rsidRDefault="007D657E" w:rsidP="007D657E">
      <w:pPr>
        <w:widowControl/>
        <w:tabs>
          <w:tab w:val="left" w:pos="4020"/>
        </w:tabs>
        <w:ind w:left="360"/>
        <w:rPr>
          <w:rFonts w:asciiTheme="minorHAnsi" w:hAnsiTheme="minorHAnsi"/>
        </w:rPr>
      </w:pPr>
    </w:p>
    <w:p w14:paraId="15BC2258" w14:textId="77777777" w:rsidR="007D657E" w:rsidRPr="00EE4EC1" w:rsidRDefault="007D657E" w:rsidP="007D657E">
      <w:pPr>
        <w:widowControl/>
        <w:tabs>
          <w:tab w:val="left" w:pos="4020"/>
        </w:tabs>
        <w:ind w:left="360"/>
        <w:rPr>
          <w:rFonts w:asciiTheme="minorHAnsi" w:hAnsiTheme="minorHAnsi"/>
        </w:rPr>
      </w:pPr>
      <w:r w:rsidRPr="00EE4EC1">
        <w:rPr>
          <w:rFonts w:asciiTheme="minorHAnsi" w:hAnsiTheme="minorHAnsi"/>
        </w:rPr>
        <w:t>Määritetään miten ja kuka koordinoi vesihuoltolaitoksessa varautumisen koulutusta ja harjoittelua sekä koostaa koulutuksen kehittämiskohteet ja syötteet harjoituksiin.</w:t>
      </w:r>
    </w:p>
    <w:p w14:paraId="6D7E3EF1" w14:textId="77777777" w:rsidR="007D657E" w:rsidRPr="00EE4EC1" w:rsidRDefault="007D657E" w:rsidP="007D657E">
      <w:pPr>
        <w:widowControl/>
        <w:tabs>
          <w:tab w:val="left" w:pos="4020"/>
        </w:tabs>
        <w:ind w:left="360"/>
        <w:rPr>
          <w:rFonts w:asciiTheme="minorHAnsi" w:hAnsiTheme="minorHAnsi"/>
        </w:rPr>
      </w:pPr>
      <w:r w:rsidRPr="00EE4EC1">
        <w:rPr>
          <w:rFonts w:asciiTheme="minorHAnsi" w:hAnsiTheme="minorHAnsi"/>
        </w:rPr>
        <w:t xml:space="preserve"> </w:t>
      </w:r>
    </w:p>
    <w:p w14:paraId="1F418D80" w14:textId="77777777" w:rsidR="007D657E" w:rsidRPr="00EE4EC1" w:rsidRDefault="007D657E" w:rsidP="007D657E">
      <w:pPr>
        <w:widowControl/>
        <w:ind w:left="360"/>
        <w:rPr>
          <w:rFonts w:asciiTheme="minorHAnsi" w:hAnsiTheme="minorHAnsi"/>
        </w:rPr>
      </w:pPr>
      <w:r w:rsidRPr="00EE4EC1">
        <w:rPr>
          <w:rFonts w:asciiTheme="minorHAnsi" w:hAnsiTheme="minorHAnsi"/>
        </w:rPr>
        <w:t>Kirjataan miten koulutuksien ja harjoituksien toteutumista seurataan.</w:t>
      </w:r>
    </w:p>
    <w:p w14:paraId="30DE3B59" w14:textId="77777777" w:rsidR="007D657E" w:rsidRDefault="007D657E" w:rsidP="007D657E">
      <w:pPr>
        <w:widowControl/>
        <w:ind w:left="360"/>
        <w:rPr>
          <w:rFonts w:asciiTheme="minorHAnsi" w:hAnsiTheme="minorHAnsi"/>
        </w:rPr>
      </w:pPr>
    </w:p>
    <w:p w14:paraId="5897829F" w14:textId="77777777" w:rsidR="007D657E" w:rsidRPr="00EE4EC1" w:rsidRDefault="007D657E" w:rsidP="007D657E">
      <w:pPr>
        <w:widowControl/>
        <w:ind w:left="360"/>
        <w:rPr>
          <w:rFonts w:asciiTheme="minorHAnsi" w:hAnsiTheme="minorHAnsi"/>
        </w:rPr>
      </w:pPr>
      <w:r w:rsidRPr="00EE4EC1">
        <w:rPr>
          <w:rFonts w:asciiTheme="minorHAnsi" w:hAnsiTheme="minorHAnsi"/>
        </w:rPr>
        <w:t>Lisäksi määritetään miten harjoituksien opit kirjataan ja miten niiden perusteella kehitetään toimintaa, esimerkiksi toimintakorttien päivittäminen ja tehtävien resursoinnin varmistaminen sekä priorisointi.</w:t>
      </w:r>
    </w:p>
    <w:p w14:paraId="477AFDEE" w14:textId="77777777" w:rsidR="007D657E" w:rsidRDefault="007D657E" w:rsidP="007D657E">
      <w:pPr>
        <w:widowControl/>
        <w:ind w:left="360"/>
        <w:rPr>
          <w:rFonts w:asciiTheme="minorHAnsi" w:hAnsiTheme="minorHAnsi"/>
        </w:rPr>
      </w:pPr>
    </w:p>
    <w:p w14:paraId="546C6A14" w14:textId="77777777" w:rsidR="007D657E" w:rsidRPr="00EE4EC1" w:rsidRDefault="007D657E" w:rsidP="007D657E">
      <w:pPr>
        <w:widowControl/>
        <w:ind w:left="360"/>
        <w:rPr>
          <w:rFonts w:asciiTheme="minorHAnsi" w:hAnsiTheme="minorHAnsi"/>
        </w:rPr>
      </w:pPr>
      <w:r w:rsidRPr="00EE4EC1">
        <w:rPr>
          <w:rFonts w:asciiTheme="minorHAnsi" w:hAnsiTheme="minorHAnsi"/>
        </w:rPr>
        <w:t>Koulutus- ja harjoitussuunnitelma voidaan liittää varautumissuunnitelman liitteeksi. Koulutus- ja harjoitussuunnitelma olisi suositeltavaa laatia usealle vuodelle ja siitä tulisi ilmetä keskeiset koulutukset ja harjoitukset sekä niiden suunnittelu- ja toteutusvastuut</w:t>
      </w:r>
      <w:r>
        <w:rPr>
          <w:rFonts w:asciiTheme="minorHAnsi" w:hAnsiTheme="minorHAnsi"/>
        </w:rPr>
        <w:t>, sisältäen myös lakisääteiset koulutukset</w:t>
      </w:r>
      <w:r w:rsidRPr="00EE4EC1">
        <w:rPr>
          <w:rFonts w:asciiTheme="minorHAnsi" w:hAnsiTheme="minorHAnsi"/>
        </w:rPr>
        <w:t xml:space="preserve">. </w:t>
      </w:r>
    </w:p>
    <w:p w14:paraId="5E2E5A34" w14:textId="77777777" w:rsidR="007D657E" w:rsidRDefault="007D657E" w:rsidP="007D657E">
      <w:pPr>
        <w:widowControl/>
        <w:ind w:left="3912" w:hanging="2608"/>
        <w:rPr>
          <w:rFonts w:asciiTheme="minorHAnsi" w:hAnsiTheme="minorHAnsi"/>
        </w:rPr>
      </w:pPr>
    </w:p>
    <w:p w14:paraId="33476E09" w14:textId="77777777" w:rsidR="007D657E" w:rsidRPr="00EE4EC1" w:rsidRDefault="007D657E" w:rsidP="007D657E">
      <w:pPr>
        <w:widowControl/>
        <w:ind w:left="3912" w:hanging="2608"/>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6.3 Kolmas askel, täytäntöönpano ja jalkauttaminen</w:t>
      </w:r>
    </w:p>
    <w:p w14:paraId="56550D62" w14:textId="77777777" w:rsidR="007D657E" w:rsidRPr="00EE4EC1" w:rsidRDefault="007D657E" w:rsidP="007D657E">
      <w:pPr>
        <w:widowControl/>
        <w:ind w:left="3912"/>
        <w:rPr>
          <w:rFonts w:asciiTheme="minorHAnsi" w:hAnsiTheme="minorHAnsi"/>
          <w:i/>
        </w:rPr>
      </w:pPr>
      <w:r w:rsidRPr="00EE4EC1">
        <w:rPr>
          <w:rFonts w:asciiTheme="minorHAnsi" w:hAnsiTheme="minorHAnsi"/>
          <w:i/>
        </w:rPr>
        <w:t>5 Varautumisen kokonaisuus (Varautumisen vastuut)</w:t>
      </w:r>
    </w:p>
    <w:p w14:paraId="17EF58B2" w14:textId="77777777" w:rsidR="007D657E" w:rsidRPr="00EE4EC1" w:rsidRDefault="007D657E" w:rsidP="007D657E">
      <w:pPr>
        <w:widowControl/>
        <w:ind w:left="0"/>
        <w:jc w:val="left"/>
        <w:rPr>
          <w:rFonts w:ascii="Verdana" w:eastAsia="Verdana" w:hAnsi="Verdana" w:cs="Times New Roman"/>
          <w:sz w:val="18"/>
          <w:szCs w:val="18"/>
          <w:lang w:eastAsia="en-US"/>
        </w:rPr>
      </w:pPr>
    </w:p>
    <w:p w14:paraId="542A7450" w14:textId="77777777" w:rsidR="007D657E" w:rsidRPr="00EE4EC1" w:rsidRDefault="007D657E" w:rsidP="007D657E">
      <w:pPr>
        <w:keepNext/>
        <w:keepLines/>
        <w:widowControl/>
        <w:numPr>
          <w:ilvl w:val="0"/>
          <w:numId w:val="34"/>
        </w:numPr>
        <w:jc w:val="left"/>
        <w:outlineLvl w:val="0"/>
        <w:rPr>
          <w:rFonts w:ascii="Verdana" w:hAnsi="Verdana" w:cs="Times New Roman"/>
          <w:b/>
          <w:bCs/>
          <w:sz w:val="24"/>
          <w:szCs w:val="24"/>
          <w:lang w:eastAsia="en-US"/>
        </w:rPr>
      </w:pPr>
      <w:bookmarkStart w:id="112" w:name="_Toc427242047"/>
      <w:bookmarkStart w:id="113" w:name="_Toc427321316"/>
      <w:bookmarkStart w:id="114" w:name="_Toc429578336"/>
      <w:bookmarkStart w:id="115" w:name="_Toc429993983"/>
      <w:bookmarkStart w:id="116" w:name="_Toc430093988"/>
      <w:r w:rsidRPr="00EE4EC1">
        <w:rPr>
          <w:rFonts w:ascii="Verdana" w:hAnsi="Verdana" w:cs="Times New Roman"/>
          <w:b/>
          <w:bCs/>
          <w:sz w:val="24"/>
          <w:szCs w:val="24"/>
          <w:lang w:eastAsia="en-US"/>
        </w:rPr>
        <w:t>Häiriönhallinta ja kriisijohtaminen</w:t>
      </w:r>
      <w:bookmarkEnd w:id="112"/>
      <w:bookmarkEnd w:id="113"/>
      <w:bookmarkEnd w:id="114"/>
      <w:bookmarkEnd w:id="115"/>
      <w:bookmarkEnd w:id="116"/>
    </w:p>
    <w:p w14:paraId="7BBCFE1F" w14:textId="77777777" w:rsidR="007D657E" w:rsidRPr="00EE4EC1" w:rsidRDefault="007D657E" w:rsidP="007D657E">
      <w:pPr>
        <w:widowControl/>
        <w:ind w:left="0"/>
        <w:jc w:val="left"/>
        <w:rPr>
          <w:rFonts w:ascii="Verdana" w:eastAsia="Verdana" w:hAnsi="Verdana" w:cs="Times New Roman"/>
          <w:sz w:val="18"/>
          <w:szCs w:val="18"/>
          <w:lang w:eastAsia="en-US"/>
        </w:rPr>
      </w:pPr>
    </w:p>
    <w:p w14:paraId="1C6DDC08"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17" w:name="_Toc427242048"/>
      <w:bookmarkStart w:id="118" w:name="_Toc427321317"/>
      <w:bookmarkStart w:id="119" w:name="_Toc429578337"/>
      <w:bookmarkStart w:id="120" w:name="_Toc429993984"/>
      <w:bookmarkStart w:id="121" w:name="_Toc430093989"/>
      <w:r w:rsidRPr="00EE4EC1">
        <w:rPr>
          <w:rFonts w:ascii="Verdana" w:hAnsi="Verdana" w:cs="Times New Roman"/>
          <w:b/>
          <w:bCs/>
          <w:sz w:val="18"/>
          <w:szCs w:val="26"/>
          <w:lang w:eastAsia="en-US"/>
        </w:rPr>
        <w:t>Tilannekuva ja tilannetietoisuus</w:t>
      </w:r>
      <w:bookmarkEnd w:id="117"/>
      <w:bookmarkEnd w:id="118"/>
      <w:bookmarkEnd w:id="119"/>
      <w:bookmarkEnd w:id="120"/>
      <w:bookmarkEnd w:id="121"/>
    </w:p>
    <w:p w14:paraId="3D9EE09E" w14:textId="77777777" w:rsidR="007D657E" w:rsidRDefault="007D657E" w:rsidP="007D657E">
      <w:pPr>
        <w:widowControl/>
        <w:ind w:left="360"/>
        <w:jc w:val="left"/>
        <w:rPr>
          <w:rFonts w:asciiTheme="minorHAnsi" w:hAnsiTheme="minorHAnsi"/>
          <w:highlight w:val="red"/>
        </w:rPr>
      </w:pPr>
    </w:p>
    <w:p w14:paraId="131BF2B4" w14:textId="77777777" w:rsidR="007D657E" w:rsidRPr="00EE4EC1" w:rsidRDefault="007D657E" w:rsidP="007D657E">
      <w:pPr>
        <w:widowControl/>
        <w:ind w:left="360"/>
        <w:jc w:val="left"/>
        <w:rPr>
          <w:rFonts w:asciiTheme="minorHAnsi" w:hAnsiTheme="minorHAnsi"/>
        </w:rPr>
      </w:pPr>
      <w:r w:rsidRPr="00EE4EC1">
        <w:rPr>
          <w:rFonts w:asciiTheme="minorHAnsi" w:hAnsiTheme="minorHAnsi"/>
          <w:highlight w:val="red"/>
        </w:rPr>
        <w:t>Kriittinen</w:t>
      </w:r>
    </w:p>
    <w:p w14:paraId="323AAD0C" w14:textId="77777777" w:rsidR="007D657E" w:rsidRDefault="007D657E" w:rsidP="007D657E">
      <w:pPr>
        <w:widowControl/>
        <w:ind w:left="360"/>
        <w:rPr>
          <w:rFonts w:asciiTheme="minorHAnsi" w:hAnsiTheme="minorHAnsi"/>
        </w:rPr>
      </w:pPr>
    </w:p>
    <w:p w14:paraId="100D6E0B" w14:textId="77777777" w:rsidR="007D657E" w:rsidRDefault="007D657E" w:rsidP="007D657E">
      <w:pPr>
        <w:widowControl/>
        <w:ind w:left="360"/>
        <w:rPr>
          <w:rFonts w:asciiTheme="minorHAnsi" w:hAnsiTheme="minorHAnsi"/>
        </w:rPr>
      </w:pPr>
      <w:r w:rsidRPr="00EE4EC1">
        <w:rPr>
          <w:rFonts w:asciiTheme="minorHAnsi" w:hAnsiTheme="minorHAnsi"/>
        </w:rPr>
        <w:t>Suunnitellaan millä toimenpiteillä tilannetietojen hankkiminen ja alustava tilannearvio kyetään muodostamaan viipymättä sekä tilannekuva muodostamaan mahdollisimman nopeasti. Suunnittelussa tulee ottaa huomioon myös virka-ajan ulkopuolinen aika. Esitetään miten ja ketkä muodostavat hankittujen tilannetietojen perusteella kokonaiskuvan vallitsevasta tilanteesta sekä miten tilannekuvaa ryhdytään ylläpitämään.</w:t>
      </w:r>
      <w:r>
        <w:rPr>
          <w:rFonts w:asciiTheme="minorHAnsi" w:hAnsiTheme="minorHAnsi"/>
        </w:rPr>
        <w:t xml:space="preserve"> i</w:t>
      </w:r>
    </w:p>
    <w:p w14:paraId="6E4356D0" w14:textId="77777777" w:rsidR="007D657E" w:rsidRDefault="007D657E" w:rsidP="007D657E">
      <w:pPr>
        <w:widowControl/>
        <w:ind w:left="360"/>
        <w:rPr>
          <w:rFonts w:asciiTheme="minorHAnsi" w:hAnsiTheme="minorHAnsi"/>
        </w:rPr>
      </w:pPr>
    </w:p>
    <w:p w14:paraId="286659F5" w14:textId="77777777" w:rsidR="007D657E" w:rsidRDefault="007D657E" w:rsidP="007D657E">
      <w:pPr>
        <w:widowControl/>
        <w:ind w:left="360"/>
        <w:rPr>
          <w:rFonts w:asciiTheme="minorHAnsi" w:hAnsiTheme="minorHAnsi"/>
        </w:rPr>
      </w:pPr>
      <w:r w:rsidRPr="00EE4EC1">
        <w:rPr>
          <w:rFonts w:asciiTheme="minorHAnsi" w:hAnsiTheme="minorHAnsi"/>
        </w:rPr>
        <w:t>Kuvataan vesihuoltolaitoksen toimintamalli</w:t>
      </w:r>
      <w:r>
        <w:rPr>
          <w:rFonts w:asciiTheme="minorHAnsi" w:hAnsiTheme="minorHAnsi"/>
        </w:rPr>
        <w:t xml:space="preserve"> (esim. viestintä ja kanavat)</w:t>
      </w:r>
      <w:r w:rsidRPr="00EE4EC1">
        <w:rPr>
          <w:rFonts w:asciiTheme="minorHAnsi" w:hAnsiTheme="minorHAnsi"/>
        </w:rPr>
        <w:t xml:space="preserve">, joka mahdollistaa tilannetietojen hankkimisen myös ennakoivasti, esimerkiksi </w:t>
      </w:r>
      <w:r>
        <w:rPr>
          <w:rFonts w:asciiTheme="minorHAnsi" w:hAnsiTheme="minorHAnsi"/>
        </w:rPr>
        <w:t>lähestyvistä myrskyistä, ennakoiduista sähkökatkoista ja logistiikan häiriöistä (lakot ja niiden uhat)</w:t>
      </w:r>
      <w:r w:rsidRPr="00EE4EC1">
        <w:rPr>
          <w:rFonts w:asciiTheme="minorHAnsi" w:hAnsiTheme="minorHAnsi"/>
        </w:rPr>
        <w:t xml:space="preserve">. </w:t>
      </w:r>
    </w:p>
    <w:p w14:paraId="7995D129" w14:textId="77777777" w:rsidR="007D657E" w:rsidRDefault="007D657E" w:rsidP="007D657E">
      <w:pPr>
        <w:widowControl/>
        <w:ind w:left="360"/>
        <w:rPr>
          <w:rFonts w:ascii="Calibri" w:hAnsi="Calibri" w:cs="Calibri"/>
        </w:rPr>
      </w:pPr>
    </w:p>
    <w:p w14:paraId="038604D7" w14:textId="77777777" w:rsidR="007D657E" w:rsidRPr="006E21FA" w:rsidRDefault="007D657E" w:rsidP="007D657E">
      <w:pPr>
        <w:widowControl/>
        <w:ind w:left="360"/>
        <w:rPr>
          <w:rFonts w:asciiTheme="minorHAnsi" w:hAnsiTheme="minorHAnsi"/>
        </w:rPr>
      </w:pPr>
      <w:r w:rsidRPr="006E21FA">
        <w:rPr>
          <w:rFonts w:ascii="Calibri" w:hAnsi="Calibri" w:cs="Calibri"/>
        </w:rPr>
        <w:t xml:space="preserve">Tilannekuvan muodostamisen ja sen jakamisen menettelyissä pitää ottaa huomioon tarvittavat yhteistyötahot. Kokonaistilannekuvan muodostamisesta ja jakamisesta erilaisissa häiriöissä onkin sovittava etukäteen valvovan viranomaisen kanssa. Vesihuoltolaitos sekä muut toimijat pitävät kaikissa tilanteessa yllä omaa tilannekuvaansa ja välittävät sitä edelleen johtovastuussa olevalle ja valvovalle viranomaiselle. Yleistä vaaraa aiheuttavissa onnettomuustilanteissa johtovastuu ja vastuu kokonaistiannekuvan ylläpitämisestä on yleensä pelastusviranomaisella  ja vaaraa aiheuttavissa rikostilanteissa poliisilla. Talousveden terveydelliseen </w:t>
      </w:r>
      <w:r w:rsidRPr="006E21FA">
        <w:rPr>
          <w:rFonts w:ascii="Calibri" w:hAnsi="Calibri" w:cs="Calibri"/>
        </w:rPr>
        <w:lastRenderedPageBreak/>
        <w:t>laatuun liittyvissä häiriöissä johtovastuu, ja siten myös vastuu kokonaistilannekuvan ylläpitämisestä on terveydensuojeluviranomaisella. Ympäristöön kohdistuvissa häiriö- ja onnettomuustilanteissa tilannekuvan muodostamisessa ja jakamisessa on oltava mukana valvova ympäristöviranomainen.</w:t>
      </w:r>
    </w:p>
    <w:p w14:paraId="477451CB" w14:textId="77777777" w:rsidR="007D657E" w:rsidRDefault="007D657E" w:rsidP="007D657E">
      <w:pPr>
        <w:widowControl/>
        <w:ind w:left="360"/>
        <w:rPr>
          <w:rFonts w:asciiTheme="minorHAnsi" w:hAnsiTheme="minorHAnsi"/>
        </w:rPr>
      </w:pPr>
    </w:p>
    <w:p w14:paraId="5472C099" w14:textId="77777777" w:rsidR="007D657E" w:rsidRDefault="007D657E" w:rsidP="007D657E">
      <w:pPr>
        <w:widowControl/>
        <w:ind w:left="360"/>
        <w:rPr>
          <w:rFonts w:asciiTheme="minorHAnsi" w:hAnsiTheme="minorHAnsi"/>
        </w:rPr>
      </w:pPr>
      <w:r w:rsidRPr="006E21FA">
        <w:rPr>
          <w:rFonts w:asciiTheme="minorHAnsi" w:hAnsiTheme="minorHAnsi"/>
        </w:rPr>
        <w:t>Vakavien ja laajavaikutteisten häiriöiden hoitoon tarvitaan usein eri hallinnonalojen yhteistyötä.  Yhteistyön sujumiseksi parhaalla mahdollisella tavalla on tärkeää välittää tilannekuva myös valtionhallinnolle. Vesihuoltolaitokset välittävät tilannekuvansa näissäkin tapauksissa kunnan ja valtion viranomaisille, joiden kanssa tekevät yhteistyötä. Johtovastuussa oleva viranomainen tai t</w:t>
      </w:r>
      <w:r w:rsidRPr="006E21FA">
        <w:rPr>
          <w:rFonts w:ascii="Calibri" w:hAnsi="Calibri" w:cs="Calibri"/>
        </w:rPr>
        <w:t xml:space="preserve">iedon saanut valtion viranomainen </w:t>
      </w:r>
      <w:r w:rsidRPr="006E21FA">
        <w:rPr>
          <w:rFonts w:asciiTheme="minorHAnsi" w:hAnsiTheme="minorHAnsi"/>
        </w:rPr>
        <w:t xml:space="preserve">välittää tilannekuvaa tarpeen mukaan valtioneuvostotasolle asti. </w:t>
      </w:r>
    </w:p>
    <w:p w14:paraId="51537DFB" w14:textId="77777777" w:rsidR="007D657E" w:rsidRDefault="007D657E" w:rsidP="007D657E">
      <w:pPr>
        <w:widowControl/>
        <w:ind w:left="360"/>
        <w:rPr>
          <w:rFonts w:asciiTheme="minorHAnsi" w:hAnsiTheme="minorHAnsi"/>
        </w:rPr>
      </w:pPr>
    </w:p>
    <w:p w14:paraId="0B14DC34" w14:textId="77777777" w:rsidR="007D657E" w:rsidRPr="00EE4EC1" w:rsidRDefault="007D657E" w:rsidP="007D657E">
      <w:pPr>
        <w:widowControl/>
        <w:ind w:left="360"/>
        <w:rPr>
          <w:rFonts w:asciiTheme="minorHAnsi" w:hAnsiTheme="minorHAnsi"/>
        </w:rPr>
      </w:pPr>
      <w:r>
        <w:rPr>
          <w:rFonts w:asciiTheme="minorHAnsi" w:hAnsiTheme="minorHAnsi"/>
        </w:rPr>
        <w:t>Häiriöt</w:t>
      </w:r>
      <w:r w:rsidRPr="00EE4EC1">
        <w:rPr>
          <w:rFonts w:asciiTheme="minorHAnsi" w:hAnsiTheme="minorHAnsi"/>
        </w:rPr>
        <w:t xml:space="preserve">ilanteet ovat eritasoisia ja niissä edellytetään nopeudeltaan ja resursseiltaan erilaista toimintaa. Suunnitelman liitteinä oleviin </w:t>
      </w:r>
      <w:r>
        <w:rPr>
          <w:rFonts w:asciiTheme="minorHAnsi" w:hAnsiTheme="minorHAnsi"/>
        </w:rPr>
        <w:t xml:space="preserve">keskeisten häiriötilanteiden </w:t>
      </w:r>
      <w:r w:rsidRPr="00EE4EC1">
        <w:rPr>
          <w:rFonts w:asciiTheme="minorHAnsi" w:hAnsiTheme="minorHAnsi"/>
        </w:rPr>
        <w:t xml:space="preserve">toimintakortteihin </w:t>
      </w:r>
      <w:r>
        <w:rPr>
          <w:rFonts w:asciiTheme="minorHAnsi" w:hAnsiTheme="minorHAnsi"/>
        </w:rPr>
        <w:t>kuvataan</w:t>
      </w:r>
      <w:r w:rsidRPr="00EE4EC1">
        <w:rPr>
          <w:rFonts w:asciiTheme="minorHAnsi" w:hAnsiTheme="minorHAnsi"/>
        </w:rPr>
        <w:t xml:space="preserve"> tarkemmin mitä tietoa </w:t>
      </w:r>
      <w:r>
        <w:rPr>
          <w:rFonts w:asciiTheme="minorHAnsi" w:hAnsiTheme="minorHAnsi"/>
        </w:rPr>
        <w:t xml:space="preserve">kunkin </w:t>
      </w:r>
      <w:r w:rsidRPr="00EE4EC1">
        <w:rPr>
          <w:rFonts w:asciiTheme="minorHAnsi" w:hAnsiTheme="minorHAnsi"/>
        </w:rPr>
        <w:t>tilanteen hallitseminen edellyttää ja mistä</w:t>
      </w:r>
      <w:r>
        <w:rPr>
          <w:rFonts w:asciiTheme="minorHAnsi" w:hAnsiTheme="minorHAnsi"/>
        </w:rPr>
        <w:t xml:space="preserve"> ja miten</w:t>
      </w:r>
      <w:r w:rsidRPr="00EE4EC1">
        <w:rPr>
          <w:rFonts w:asciiTheme="minorHAnsi" w:hAnsiTheme="minorHAnsi"/>
        </w:rPr>
        <w:t xml:space="preserve"> tätä tietoa saa, kuka sitä hankkii</w:t>
      </w:r>
      <w:r>
        <w:rPr>
          <w:rFonts w:asciiTheme="minorHAnsi" w:hAnsiTheme="minorHAnsi"/>
        </w:rPr>
        <w:t>,</w:t>
      </w:r>
      <w:r w:rsidRPr="00EE4EC1">
        <w:rPr>
          <w:rFonts w:asciiTheme="minorHAnsi" w:hAnsiTheme="minorHAnsi"/>
        </w:rPr>
        <w:t xml:space="preserve"> miten tiedot kerätään yhteen</w:t>
      </w:r>
      <w:r>
        <w:rPr>
          <w:rFonts w:asciiTheme="minorHAnsi" w:hAnsiTheme="minorHAnsi"/>
        </w:rPr>
        <w:t xml:space="preserve"> ja miten tilannekuva </w:t>
      </w:r>
      <w:r w:rsidRPr="00EE4EC1">
        <w:rPr>
          <w:rFonts w:asciiTheme="minorHAnsi" w:hAnsiTheme="minorHAnsi"/>
        </w:rPr>
        <w:t>muodost</w:t>
      </w:r>
      <w:r>
        <w:rPr>
          <w:rFonts w:asciiTheme="minorHAnsi" w:hAnsiTheme="minorHAnsi"/>
        </w:rPr>
        <w:t xml:space="preserve">etaan sekä </w:t>
      </w:r>
      <w:r w:rsidRPr="00EE4EC1">
        <w:rPr>
          <w:rFonts w:asciiTheme="minorHAnsi" w:hAnsiTheme="minorHAnsi"/>
        </w:rPr>
        <w:t>yhteistyön vastuut ja järjestelyt.</w:t>
      </w:r>
    </w:p>
    <w:p w14:paraId="3A507E73" w14:textId="77777777" w:rsidR="007D657E" w:rsidRDefault="007D657E" w:rsidP="007D657E">
      <w:pPr>
        <w:widowControl/>
        <w:ind w:left="1304"/>
        <w:rPr>
          <w:rFonts w:asciiTheme="minorHAnsi" w:hAnsiTheme="minorHAnsi"/>
        </w:rPr>
      </w:pPr>
    </w:p>
    <w:p w14:paraId="3D0FC729" w14:textId="77777777" w:rsidR="007D657E"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21585161" w14:textId="77777777" w:rsidR="007D657E" w:rsidRDefault="007D657E" w:rsidP="007D657E">
      <w:pPr>
        <w:widowControl/>
        <w:ind w:left="2608" w:firstLine="1304"/>
        <w:rPr>
          <w:rFonts w:asciiTheme="minorHAnsi" w:hAnsiTheme="minorHAnsi"/>
          <w:i/>
        </w:rPr>
      </w:pPr>
      <w:r w:rsidRPr="00EE4EC1">
        <w:rPr>
          <w:rFonts w:asciiTheme="minorHAnsi" w:hAnsiTheme="minorHAnsi"/>
          <w:i/>
        </w:rPr>
        <w:t>Liite 3. Toimintakorttimalleja</w:t>
      </w:r>
    </w:p>
    <w:p w14:paraId="5436B5C7" w14:textId="77777777" w:rsidR="007D657E" w:rsidRPr="00EE4EC1" w:rsidRDefault="007D657E" w:rsidP="007D657E">
      <w:pPr>
        <w:widowControl/>
        <w:ind w:left="0"/>
        <w:jc w:val="left"/>
        <w:rPr>
          <w:rFonts w:ascii="Verdana" w:eastAsia="Verdana" w:hAnsi="Verdana" w:cs="Times New Roman"/>
          <w:sz w:val="18"/>
          <w:szCs w:val="18"/>
          <w:lang w:eastAsia="en-US"/>
        </w:rPr>
      </w:pPr>
    </w:p>
    <w:p w14:paraId="51E86E54"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22" w:name="_Toc427242049"/>
      <w:bookmarkStart w:id="123" w:name="_Toc427321318"/>
      <w:bookmarkStart w:id="124" w:name="_Toc429578338"/>
      <w:bookmarkStart w:id="125" w:name="_Toc429993985"/>
      <w:bookmarkStart w:id="126" w:name="_Toc430093990"/>
      <w:r w:rsidRPr="00EE4EC1">
        <w:rPr>
          <w:rFonts w:ascii="Verdana" w:hAnsi="Verdana" w:cs="Times New Roman"/>
          <w:b/>
          <w:bCs/>
          <w:sz w:val="18"/>
          <w:szCs w:val="26"/>
          <w:lang w:eastAsia="en-US"/>
        </w:rPr>
        <w:t>Reagointi ja hälyttäminen</w:t>
      </w:r>
      <w:bookmarkEnd w:id="122"/>
      <w:bookmarkEnd w:id="123"/>
      <w:bookmarkEnd w:id="124"/>
      <w:bookmarkEnd w:id="125"/>
      <w:bookmarkEnd w:id="126"/>
    </w:p>
    <w:p w14:paraId="5CDD80F4" w14:textId="77777777" w:rsidR="007D657E" w:rsidRDefault="007D657E" w:rsidP="007D657E">
      <w:pPr>
        <w:widowControl/>
        <w:ind w:left="360"/>
        <w:jc w:val="left"/>
        <w:rPr>
          <w:rFonts w:asciiTheme="minorHAnsi" w:hAnsiTheme="minorHAnsi"/>
          <w:highlight w:val="red"/>
        </w:rPr>
      </w:pPr>
    </w:p>
    <w:p w14:paraId="38A8F4D2" w14:textId="77777777" w:rsidR="007D657E" w:rsidRPr="00EE4EC1" w:rsidRDefault="007D657E" w:rsidP="007D657E">
      <w:pPr>
        <w:widowControl/>
        <w:ind w:left="360"/>
        <w:jc w:val="left"/>
        <w:rPr>
          <w:rFonts w:asciiTheme="minorHAnsi" w:hAnsiTheme="minorHAnsi"/>
        </w:rPr>
      </w:pPr>
      <w:r w:rsidRPr="00EE4EC1">
        <w:rPr>
          <w:rFonts w:asciiTheme="minorHAnsi" w:hAnsiTheme="minorHAnsi"/>
          <w:highlight w:val="red"/>
        </w:rPr>
        <w:t>Kriittinen</w:t>
      </w:r>
    </w:p>
    <w:p w14:paraId="44C4F082" w14:textId="77777777" w:rsidR="007D657E" w:rsidRDefault="007D657E" w:rsidP="007D657E">
      <w:pPr>
        <w:widowControl/>
        <w:ind w:left="360"/>
        <w:rPr>
          <w:rFonts w:asciiTheme="minorHAnsi" w:hAnsiTheme="minorHAnsi"/>
        </w:rPr>
      </w:pPr>
    </w:p>
    <w:p w14:paraId="524B8B5C" w14:textId="77777777" w:rsidR="007D657E" w:rsidRPr="00EE4EC1" w:rsidRDefault="007D657E" w:rsidP="007D657E">
      <w:pPr>
        <w:widowControl/>
        <w:ind w:left="360"/>
        <w:rPr>
          <w:rFonts w:asciiTheme="minorHAnsi" w:hAnsiTheme="minorHAnsi"/>
        </w:rPr>
      </w:pPr>
      <w:r w:rsidRPr="00EE4EC1">
        <w:rPr>
          <w:rFonts w:asciiTheme="minorHAnsi" w:hAnsiTheme="minorHAnsi"/>
        </w:rPr>
        <w:t>Määritetään mitkä ovat heikkoja signaaleja ja miten niitä pyritään tunnistamaan ja miten niihin reagoidaan. Heikkoja signaaleja ovat esimerkiksipoikkeuksellisen rajut rankkasateet</w:t>
      </w:r>
      <w:r>
        <w:rPr>
          <w:rFonts w:asciiTheme="minorHAnsi" w:hAnsiTheme="minorHAnsi"/>
        </w:rPr>
        <w:t>,</w:t>
      </w:r>
      <w:r w:rsidRPr="00EE4EC1">
        <w:rPr>
          <w:rFonts w:asciiTheme="minorHAnsi" w:hAnsiTheme="minorHAnsi"/>
        </w:rPr>
        <w:t xml:space="preserve"> yksittäisten asiakkaiden ilmoitukset mahdollisista laatuhäiriöistä</w:t>
      </w:r>
      <w:r>
        <w:rPr>
          <w:rFonts w:asciiTheme="minorHAnsi" w:hAnsiTheme="minorHAnsi"/>
        </w:rPr>
        <w:t xml:space="preserve"> ja </w:t>
      </w:r>
      <w:r w:rsidRPr="00EE4EC1">
        <w:rPr>
          <w:rFonts w:asciiTheme="minorHAnsi" w:hAnsiTheme="minorHAnsi"/>
        </w:rPr>
        <w:t>lisääntynyt alueen vatsatautiepäilyjen määrä.</w:t>
      </w:r>
    </w:p>
    <w:p w14:paraId="372E23FC" w14:textId="77777777" w:rsidR="007D657E" w:rsidRDefault="007D657E" w:rsidP="007D657E">
      <w:pPr>
        <w:widowControl/>
        <w:ind w:left="360"/>
        <w:rPr>
          <w:rFonts w:asciiTheme="minorHAnsi" w:hAnsiTheme="minorHAnsi"/>
        </w:rPr>
      </w:pPr>
    </w:p>
    <w:p w14:paraId="0027530B" w14:textId="77777777" w:rsidR="007D657E" w:rsidRPr="00EE4EC1" w:rsidRDefault="007D657E" w:rsidP="007D657E">
      <w:pPr>
        <w:widowControl/>
        <w:ind w:left="360"/>
        <w:rPr>
          <w:rFonts w:asciiTheme="minorHAnsi" w:hAnsiTheme="minorHAnsi"/>
        </w:rPr>
      </w:pPr>
      <w:r w:rsidRPr="00EE4EC1">
        <w:rPr>
          <w:rFonts w:asciiTheme="minorHAnsi" w:hAnsiTheme="minorHAnsi"/>
        </w:rPr>
        <w:t>Esitetään hälytyskaavio, joka määrittelee vastuutahot ja tietojen kulkemisen vesihuoltolaitoksessa. Varmistetaan miten tieto saadaan tarvittaessa ja miten se välitetään tarvittaville tahoille kaikkina aikoina.</w:t>
      </w:r>
    </w:p>
    <w:p w14:paraId="7FA96DF6" w14:textId="77777777" w:rsidR="007D657E" w:rsidRDefault="007D657E" w:rsidP="007D657E">
      <w:pPr>
        <w:widowControl/>
        <w:ind w:left="360"/>
        <w:rPr>
          <w:rFonts w:asciiTheme="minorHAnsi" w:hAnsiTheme="minorHAnsi"/>
        </w:rPr>
      </w:pPr>
    </w:p>
    <w:p w14:paraId="21EC7393"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Määritetään ja nimetään vesihuoltolaitokselle ennalta nimetty ryhmä (esimerkiksi valmiusryhmä tai kriisinhallintaryhmä), jonka tehtävänä häiriötilanteen aikana on johtamisen, toiminnan, sidosryhmäyhteistyön ja viestinnän koordinointi vesihuoltolaitoksella. </w:t>
      </w:r>
    </w:p>
    <w:p w14:paraId="071AA459" w14:textId="77777777" w:rsidR="007D657E" w:rsidRDefault="007D657E" w:rsidP="007D657E">
      <w:pPr>
        <w:widowControl/>
        <w:ind w:left="360"/>
        <w:rPr>
          <w:rFonts w:asciiTheme="minorHAnsi" w:hAnsiTheme="minorHAnsi"/>
        </w:rPr>
      </w:pPr>
    </w:p>
    <w:p w14:paraId="241FAAEC" w14:textId="77777777" w:rsidR="007D657E" w:rsidRPr="00EE4EC1" w:rsidRDefault="007D657E" w:rsidP="007D657E">
      <w:pPr>
        <w:widowControl/>
        <w:ind w:left="360"/>
        <w:rPr>
          <w:rFonts w:asciiTheme="minorHAnsi" w:hAnsiTheme="minorHAnsi"/>
        </w:rPr>
      </w:pPr>
      <w:r w:rsidRPr="00EE4EC1">
        <w:rPr>
          <w:rFonts w:asciiTheme="minorHAnsi" w:hAnsiTheme="minorHAnsi"/>
        </w:rPr>
        <w:t>Lisäksi kuvataan yhteistyötahojen hälyttäminen sekä listataan yhteistyötahot ja näiden yhteystiedot, esimerkiksi samaan verkostoon liittyneet vesilaitokset, viranomaiset</w:t>
      </w:r>
      <w:r>
        <w:rPr>
          <w:rFonts w:asciiTheme="minorHAnsi" w:hAnsiTheme="minorHAnsi"/>
        </w:rPr>
        <w:t>,</w:t>
      </w:r>
      <w:r w:rsidRPr="00EE4EC1">
        <w:rPr>
          <w:rFonts w:asciiTheme="minorHAnsi" w:hAnsiTheme="minorHAnsi"/>
        </w:rPr>
        <w:t xml:space="preserve"> toiminta-alueen kunnat</w:t>
      </w:r>
      <w:r>
        <w:rPr>
          <w:rFonts w:asciiTheme="minorHAnsi" w:hAnsiTheme="minorHAnsi"/>
        </w:rPr>
        <w:t xml:space="preserve"> ja kriittiset asiakkaat, </w:t>
      </w:r>
      <w:r w:rsidRPr="00EE4EC1">
        <w:rPr>
          <w:rFonts w:asciiTheme="minorHAnsi" w:hAnsiTheme="minorHAnsi"/>
        </w:rPr>
        <w:t>joille tiedon on mentävä heti.</w:t>
      </w:r>
    </w:p>
    <w:p w14:paraId="6DECE93D" w14:textId="77777777" w:rsidR="007D657E" w:rsidRDefault="007D657E" w:rsidP="007D657E">
      <w:pPr>
        <w:widowControl/>
        <w:ind w:left="357" w:firstLine="941"/>
        <w:rPr>
          <w:rFonts w:asciiTheme="minorHAnsi" w:hAnsiTheme="minorHAnsi"/>
        </w:rPr>
      </w:pPr>
    </w:p>
    <w:p w14:paraId="34BCAA45" w14:textId="77777777" w:rsidR="007D657E" w:rsidRPr="00EE4EC1" w:rsidRDefault="007D657E" w:rsidP="007D657E">
      <w:pPr>
        <w:widowControl/>
        <w:ind w:left="357" w:firstLine="941"/>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44DCDC21" w14:textId="77777777" w:rsidR="007D657E" w:rsidRDefault="007D657E" w:rsidP="007D657E">
      <w:pPr>
        <w:widowControl/>
        <w:ind w:left="3908"/>
        <w:rPr>
          <w:rFonts w:asciiTheme="minorHAnsi" w:hAnsiTheme="minorHAnsi"/>
          <w:i/>
        </w:rPr>
      </w:pPr>
      <w:r w:rsidRPr="00EE4EC1">
        <w:rPr>
          <w:rFonts w:asciiTheme="minorHAnsi" w:hAnsiTheme="minorHAnsi"/>
          <w:i/>
        </w:rPr>
        <w:t>10 Valmiuden ja johtamisen tehostaminen häiriötilanteessa</w:t>
      </w:r>
    </w:p>
    <w:p w14:paraId="67F5A744" w14:textId="77777777" w:rsidR="007D657E" w:rsidRPr="00804E6E" w:rsidRDefault="007D657E" w:rsidP="007D657E">
      <w:pPr>
        <w:widowControl/>
        <w:ind w:left="3908"/>
        <w:rPr>
          <w:rFonts w:asciiTheme="minorHAnsi" w:hAnsiTheme="minorHAnsi"/>
          <w:i/>
        </w:rPr>
      </w:pPr>
      <w:r w:rsidRPr="00EE4EC1">
        <w:rPr>
          <w:rFonts w:asciiTheme="minorHAnsi" w:hAnsiTheme="minorHAnsi"/>
          <w:i/>
        </w:rPr>
        <w:t>Liite 3. Toimintakorttimalleja</w:t>
      </w:r>
    </w:p>
    <w:p w14:paraId="561ECE44" w14:textId="77777777" w:rsidR="007D657E" w:rsidRDefault="007D657E" w:rsidP="007D657E">
      <w:pPr>
        <w:widowControl/>
        <w:ind w:left="0"/>
        <w:jc w:val="left"/>
        <w:rPr>
          <w:rFonts w:ascii="Verdana" w:eastAsia="Verdana" w:hAnsi="Verdana" w:cs="Times New Roman"/>
          <w:sz w:val="18"/>
          <w:szCs w:val="18"/>
          <w:lang w:eastAsia="en-US"/>
        </w:rPr>
      </w:pPr>
    </w:p>
    <w:p w14:paraId="76DBFC7D" w14:textId="77777777" w:rsidR="007D657E" w:rsidRDefault="007D657E" w:rsidP="007D657E">
      <w:pPr>
        <w:widowControl/>
        <w:ind w:left="0"/>
        <w:jc w:val="left"/>
        <w:rPr>
          <w:rFonts w:ascii="Verdana" w:eastAsia="Verdana" w:hAnsi="Verdana" w:cs="Times New Roman"/>
          <w:sz w:val="18"/>
          <w:szCs w:val="18"/>
          <w:lang w:eastAsia="en-US"/>
        </w:rPr>
      </w:pPr>
    </w:p>
    <w:p w14:paraId="707235ED" w14:textId="77777777" w:rsidR="007D657E" w:rsidRDefault="007D657E" w:rsidP="007D657E">
      <w:pPr>
        <w:widowControl/>
        <w:ind w:left="0"/>
        <w:jc w:val="left"/>
        <w:rPr>
          <w:rFonts w:ascii="Verdana" w:eastAsia="Verdana" w:hAnsi="Verdana" w:cs="Times New Roman"/>
          <w:sz w:val="18"/>
          <w:szCs w:val="18"/>
          <w:lang w:eastAsia="en-US"/>
        </w:rPr>
      </w:pPr>
    </w:p>
    <w:p w14:paraId="688BC24D" w14:textId="77777777" w:rsidR="007D657E" w:rsidRDefault="007D657E" w:rsidP="007D657E">
      <w:pPr>
        <w:widowControl/>
        <w:ind w:left="0"/>
        <w:jc w:val="left"/>
        <w:rPr>
          <w:rFonts w:ascii="Verdana" w:eastAsia="Verdana" w:hAnsi="Verdana" w:cs="Times New Roman"/>
          <w:sz w:val="18"/>
          <w:szCs w:val="18"/>
          <w:lang w:eastAsia="en-US"/>
        </w:rPr>
      </w:pPr>
    </w:p>
    <w:p w14:paraId="54A9F1E4" w14:textId="77777777" w:rsidR="007D657E" w:rsidRDefault="007D657E" w:rsidP="007D657E">
      <w:pPr>
        <w:widowControl/>
        <w:ind w:left="0"/>
        <w:jc w:val="left"/>
        <w:rPr>
          <w:rFonts w:ascii="Verdana" w:eastAsia="Verdana" w:hAnsi="Verdana" w:cs="Times New Roman"/>
          <w:sz w:val="18"/>
          <w:szCs w:val="18"/>
          <w:lang w:eastAsia="en-US"/>
        </w:rPr>
      </w:pPr>
    </w:p>
    <w:p w14:paraId="16B1A394" w14:textId="77777777" w:rsidR="007D657E" w:rsidRPr="00EE4EC1" w:rsidRDefault="007D657E" w:rsidP="007D657E">
      <w:pPr>
        <w:widowControl/>
        <w:ind w:left="0"/>
        <w:jc w:val="left"/>
        <w:rPr>
          <w:rFonts w:ascii="Verdana" w:eastAsia="Verdana" w:hAnsi="Verdana" w:cs="Times New Roman"/>
          <w:sz w:val="18"/>
          <w:szCs w:val="18"/>
          <w:lang w:eastAsia="en-US"/>
        </w:rPr>
      </w:pPr>
    </w:p>
    <w:p w14:paraId="37DD1FE3"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27" w:name="_Toc427242050"/>
      <w:bookmarkStart w:id="128" w:name="_Toc427321319"/>
      <w:bookmarkStart w:id="129" w:name="_Toc429578339"/>
      <w:bookmarkStart w:id="130" w:name="_Toc429993986"/>
      <w:bookmarkStart w:id="131" w:name="_Toc430093991"/>
      <w:r w:rsidRPr="00EE4EC1">
        <w:rPr>
          <w:rFonts w:ascii="Verdana" w:hAnsi="Verdana" w:cs="Times New Roman"/>
          <w:b/>
          <w:bCs/>
          <w:sz w:val="18"/>
          <w:szCs w:val="26"/>
          <w:lang w:eastAsia="en-US"/>
        </w:rPr>
        <w:lastRenderedPageBreak/>
        <w:t>Kriisijohtaminen</w:t>
      </w:r>
      <w:bookmarkEnd w:id="127"/>
      <w:bookmarkEnd w:id="128"/>
      <w:bookmarkEnd w:id="129"/>
      <w:bookmarkEnd w:id="130"/>
      <w:bookmarkEnd w:id="131"/>
    </w:p>
    <w:p w14:paraId="391D0701" w14:textId="77777777" w:rsidR="007D657E" w:rsidRDefault="007D657E" w:rsidP="007D657E">
      <w:pPr>
        <w:widowControl/>
        <w:ind w:left="357"/>
        <w:rPr>
          <w:rFonts w:asciiTheme="minorHAnsi" w:hAnsiTheme="minorHAnsi"/>
          <w:highlight w:val="red"/>
        </w:rPr>
      </w:pPr>
    </w:p>
    <w:p w14:paraId="29A28C67"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red"/>
        </w:rPr>
        <w:t>Kriittinen</w:t>
      </w:r>
    </w:p>
    <w:p w14:paraId="5BF1197E" w14:textId="77777777" w:rsidR="007D657E" w:rsidRPr="00EE4EC1" w:rsidRDefault="007D657E" w:rsidP="007D657E">
      <w:pPr>
        <w:widowControl/>
        <w:ind w:left="357"/>
        <w:rPr>
          <w:rFonts w:asciiTheme="minorHAnsi" w:hAnsiTheme="minorHAnsi"/>
        </w:rPr>
      </w:pPr>
    </w:p>
    <w:p w14:paraId="4B6BDAF4"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Toiminta </w:t>
      </w:r>
      <w:r>
        <w:rPr>
          <w:rFonts w:asciiTheme="minorHAnsi" w:hAnsiTheme="minorHAnsi"/>
        </w:rPr>
        <w:t xml:space="preserve">häiriötilanteessa </w:t>
      </w:r>
      <w:r w:rsidRPr="00EE4EC1">
        <w:rPr>
          <w:rFonts w:asciiTheme="minorHAnsi" w:hAnsiTheme="minorHAnsi"/>
        </w:rPr>
        <w:t>tapahtuu mahdollisimman pitkään normaaliorganisaatiolla. Kuvataan häiriötilanteen aiheuttamat mahdolliset muutokset normaaliin organisaatioon sekä johtamisjärjestelmään. Kirjataan mikä, miten ja kuka kriisijohtami</w:t>
      </w:r>
      <w:r>
        <w:rPr>
          <w:rFonts w:asciiTheme="minorHAnsi" w:hAnsiTheme="minorHAnsi"/>
        </w:rPr>
        <w:t>s</w:t>
      </w:r>
      <w:r w:rsidRPr="00EE4EC1">
        <w:rPr>
          <w:rFonts w:asciiTheme="minorHAnsi" w:hAnsiTheme="minorHAnsi"/>
        </w:rPr>
        <w:t>en käynnistää virka-aikana ja virka-ajan ulkopuolella. Johtamisvastuissa ja – järjestelyissä tulee huomioida operatiivinen ja strateginen taso, esimerkiksi valmiusryhmän käyttö. Kuvattava myös esimerkiksi johtovastuut talousveden laatuun liittyvissä häiriöissä sekä pelastusviranomaisen rooli.</w:t>
      </w:r>
    </w:p>
    <w:p w14:paraId="03BB96DD" w14:textId="77777777" w:rsidR="007D657E" w:rsidRPr="00EE4EC1" w:rsidRDefault="007D657E" w:rsidP="007D657E">
      <w:pPr>
        <w:widowControl/>
        <w:ind w:left="0"/>
        <w:rPr>
          <w:rFonts w:asciiTheme="minorHAnsi" w:hAnsiTheme="minorHAnsi"/>
        </w:rPr>
      </w:pPr>
    </w:p>
    <w:p w14:paraId="4E97560E"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Kriisiä johtava henkilö ei voi itse vastata kaikista tehtäväkokonaisuuksista ja siksi tulisikin ennalta suunnitella, miten työtä voidaan häiriötilanteessa etupainotteisesti jakaa ja taata kiireelliselle työlle tarvittava työrauha. Kuvataan tehtäväkokonaisuudet, jotka täytyy delegoida vastuuhenkilöille, esimerkiksi häiriön selvitystyö, vahinkoa rajaavat toimenpiteet, puhtaan veden jakelun organisointi, väestön tiedottaminen, erityiskohteiden suora tiedottaminen, viranomaisyhteyshenkilö ja mediayhteyshenkilö. </w:t>
      </w:r>
    </w:p>
    <w:p w14:paraId="1ECD32A7" w14:textId="77777777" w:rsidR="007D657E" w:rsidRPr="00EE4EC1" w:rsidRDefault="007D657E" w:rsidP="007D657E">
      <w:pPr>
        <w:widowControl/>
        <w:ind w:left="0"/>
        <w:rPr>
          <w:rFonts w:asciiTheme="minorHAnsi" w:hAnsiTheme="minorHAnsi"/>
        </w:rPr>
      </w:pPr>
    </w:p>
    <w:p w14:paraId="411CE2CC" w14:textId="77777777" w:rsidR="007D657E" w:rsidRPr="00EE4EC1" w:rsidRDefault="007D657E" w:rsidP="007D657E">
      <w:pPr>
        <w:widowControl/>
        <w:ind w:left="357"/>
        <w:rPr>
          <w:rFonts w:asciiTheme="minorHAnsi" w:hAnsiTheme="minorHAnsi"/>
        </w:rPr>
      </w:pPr>
      <w:r w:rsidRPr="00EE4EC1">
        <w:rPr>
          <w:rFonts w:asciiTheme="minorHAnsi" w:hAnsiTheme="minorHAnsi"/>
        </w:rPr>
        <w:t xml:space="preserve">Esitetään mistä toimintaa johdetaan (huomioitava operatiivinen ja strateginen taso) sekä mitkä ovat varapaikat. </w:t>
      </w:r>
    </w:p>
    <w:p w14:paraId="0C357372" w14:textId="77777777" w:rsidR="007D657E" w:rsidRPr="00EE4EC1" w:rsidRDefault="007D657E" w:rsidP="007D657E">
      <w:pPr>
        <w:widowControl/>
        <w:ind w:left="357"/>
        <w:rPr>
          <w:rFonts w:asciiTheme="minorHAnsi" w:hAnsiTheme="minorHAnsi"/>
        </w:rPr>
      </w:pPr>
    </w:p>
    <w:p w14:paraId="799A8CE4" w14:textId="77777777" w:rsidR="007D657E" w:rsidRPr="00EE4EC1" w:rsidRDefault="007D657E" w:rsidP="007D657E">
      <w:pPr>
        <w:widowControl/>
        <w:ind w:left="357"/>
        <w:rPr>
          <w:rFonts w:asciiTheme="minorHAnsi" w:hAnsiTheme="minorHAnsi"/>
        </w:rPr>
      </w:pPr>
      <w:r w:rsidRPr="00EE4EC1">
        <w:rPr>
          <w:rFonts w:asciiTheme="minorHAnsi" w:hAnsiTheme="minorHAnsi"/>
        </w:rPr>
        <w:t>Määritetään myös miten kriisijohtamisessa otetaan huomioon varamiehitys.</w:t>
      </w:r>
    </w:p>
    <w:p w14:paraId="391BF4AC" w14:textId="77777777" w:rsidR="007D657E" w:rsidRPr="00EE4EC1" w:rsidRDefault="007D657E" w:rsidP="007D657E">
      <w:pPr>
        <w:widowControl/>
        <w:ind w:left="357"/>
        <w:rPr>
          <w:rFonts w:asciiTheme="minorHAnsi" w:hAnsiTheme="minorHAnsi"/>
        </w:rPr>
      </w:pPr>
    </w:p>
    <w:p w14:paraId="00864F6B" w14:textId="77777777" w:rsidR="007D657E" w:rsidRPr="00EE4EC1" w:rsidRDefault="007D657E" w:rsidP="007D657E">
      <w:pPr>
        <w:widowControl/>
        <w:ind w:left="357" w:firstLine="947"/>
        <w:rPr>
          <w:rFonts w:asciiTheme="minorHAnsi" w:hAnsiTheme="minorHAns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3BA162AF" w14:textId="77777777" w:rsidR="007D657E" w:rsidRPr="00EE4EC1" w:rsidRDefault="007D657E" w:rsidP="007D657E">
      <w:pPr>
        <w:widowControl/>
        <w:ind w:left="357"/>
        <w:jc w:val="left"/>
        <w:rPr>
          <w:rFonts w:ascii="Verdana" w:eastAsia="Verdana" w:hAnsi="Verdana" w:cs="Times New Roman"/>
          <w:sz w:val="18"/>
          <w:szCs w:val="18"/>
          <w:lang w:eastAsia="en-US"/>
        </w:rPr>
      </w:pPr>
    </w:p>
    <w:p w14:paraId="3953B0DD" w14:textId="77777777" w:rsidR="007D657E" w:rsidRPr="00EE4EC1" w:rsidRDefault="007D657E" w:rsidP="007D657E">
      <w:pPr>
        <w:widowControl/>
        <w:ind w:left="357"/>
        <w:jc w:val="left"/>
        <w:rPr>
          <w:rFonts w:ascii="Verdana" w:eastAsia="Verdana" w:hAnsi="Verdana" w:cs="Times New Roman"/>
          <w:sz w:val="18"/>
          <w:szCs w:val="18"/>
          <w:lang w:eastAsia="en-US"/>
        </w:rPr>
      </w:pPr>
    </w:p>
    <w:p w14:paraId="5AB4D2B2"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32" w:name="_Toc427242051"/>
      <w:bookmarkStart w:id="133" w:name="_Toc427321320"/>
      <w:bookmarkStart w:id="134" w:name="_Toc429578340"/>
      <w:bookmarkStart w:id="135" w:name="_Toc429993987"/>
      <w:bookmarkStart w:id="136" w:name="_Toc430093992"/>
      <w:r w:rsidRPr="00EE4EC1">
        <w:rPr>
          <w:rFonts w:ascii="Verdana" w:hAnsi="Verdana" w:cs="Times New Roman"/>
          <w:b/>
          <w:bCs/>
          <w:sz w:val="18"/>
          <w:szCs w:val="26"/>
          <w:lang w:eastAsia="en-US"/>
        </w:rPr>
        <w:t>Operatiivinen toiminta häiriötilanteessa</w:t>
      </w:r>
      <w:bookmarkEnd w:id="132"/>
      <w:bookmarkEnd w:id="133"/>
      <w:bookmarkEnd w:id="134"/>
      <w:bookmarkEnd w:id="135"/>
      <w:bookmarkEnd w:id="136"/>
      <w:r w:rsidRPr="00EE4EC1">
        <w:rPr>
          <w:rFonts w:ascii="Verdana" w:hAnsi="Verdana" w:cs="Times New Roman"/>
          <w:b/>
          <w:bCs/>
          <w:sz w:val="18"/>
          <w:szCs w:val="26"/>
          <w:lang w:eastAsia="en-US"/>
        </w:rPr>
        <w:t xml:space="preserve"> </w:t>
      </w:r>
    </w:p>
    <w:p w14:paraId="6603CA48" w14:textId="77777777" w:rsidR="007D657E" w:rsidRDefault="007D657E" w:rsidP="007D657E">
      <w:pPr>
        <w:widowControl/>
        <w:ind w:left="360"/>
        <w:rPr>
          <w:rFonts w:asciiTheme="minorHAnsi" w:hAnsiTheme="minorHAnsi"/>
          <w:highlight w:val="red"/>
        </w:rPr>
      </w:pPr>
    </w:p>
    <w:p w14:paraId="3A742145" w14:textId="77777777" w:rsidR="007D657E" w:rsidRPr="00EE4EC1" w:rsidRDefault="007D657E" w:rsidP="007D657E">
      <w:pPr>
        <w:widowControl/>
        <w:ind w:left="360"/>
        <w:rPr>
          <w:rFonts w:asciiTheme="minorHAnsi" w:hAnsiTheme="minorHAnsi"/>
        </w:rPr>
      </w:pPr>
      <w:r w:rsidRPr="00EE4EC1">
        <w:rPr>
          <w:rFonts w:asciiTheme="minorHAnsi" w:hAnsiTheme="minorHAnsi"/>
          <w:highlight w:val="red"/>
        </w:rPr>
        <w:t>Kriittinen</w:t>
      </w:r>
    </w:p>
    <w:p w14:paraId="142D2A3D" w14:textId="77777777" w:rsidR="007D657E" w:rsidRDefault="007D657E" w:rsidP="007D657E">
      <w:pPr>
        <w:widowControl/>
        <w:ind w:left="360"/>
        <w:rPr>
          <w:rFonts w:asciiTheme="minorHAnsi" w:hAnsiTheme="minorHAnsi"/>
        </w:rPr>
      </w:pPr>
    </w:p>
    <w:p w14:paraId="23BA154B" w14:textId="77777777" w:rsidR="007D657E" w:rsidRPr="00EE4EC1" w:rsidRDefault="007D657E" w:rsidP="007D657E">
      <w:pPr>
        <w:widowControl/>
        <w:ind w:left="360"/>
        <w:rPr>
          <w:rFonts w:asciiTheme="minorHAnsi" w:hAnsiTheme="minorHAnsi"/>
        </w:rPr>
      </w:pPr>
      <w:r w:rsidRPr="00EE4EC1">
        <w:rPr>
          <w:rFonts w:asciiTheme="minorHAnsi" w:hAnsiTheme="minorHAnsi"/>
        </w:rPr>
        <w:t>Esitetään mihin kokonaisuuksiin ja vesihuoltolaitoksen avaintoimintoihin</w:t>
      </w:r>
      <w:r>
        <w:rPr>
          <w:rFonts w:asciiTheme="minorHAnsi" w:hAnsiTheme="minorHAnsi"/>
        </w:rPr>
        <w:t xml:space="preserve"> / keskeisiin häiriötilanteisiin</w:t>
      </w:r>
      <w:r w:rsidRPr="00EE4EC1">
        <w:rPr>
          <w:rFonts w:asciiTheme="minorHAnsi" w:hAnsiTheme="minorHAnsi"/>
        </w:rPr>
        <w:t xml:space="preserve"> on laadittu toim</w:t>
      </w:r>
      <w:r>
        <w:rPr>
          <w:rFonts w:asciiTheme="minorHAnsi" w:hAnsiTheme="minorHAnsi"/>
        </w:rPr>
        <w:t>inta</w:t>
      </w:r>
      <w:r w:rsidRPr="00EE4EC1">
        <w:rPr>
          <w:rFonts w:asciiTheme="minorHAnsi" w:hAnsiTheme="minorHAnsi"/>
        </w:rPr>
        <w:t>kortit / vastaavat. Lisäksi määritetään suorituskykyvaatimukset tärkeimmissä ja todennäköisimmissä häiriö- ja kriisitilanteissa, esimerkiksi valmius aloittaa desinfiointi kuuden tunnin kuluttua saastumisen tai sen epäilyn havaitsemisesta havainnosta</w:t>
      </w:r>
      <w:r>
        <w:rPr>
          <w:rFonts w:asciiTheme="minorHAnsi" w:hAnsiTheme="minorHAnsi"/>
        </w:rPr>
        <w:t xml:space="preserve"> tai varavedenjakelun aloittamisen valmius</w:t>
      </w:r>
      <w:r w:rsidRPr="00EE4EC1">
        <w:rPr>
          <w:rFonts w:asciiTheme="minorHAnsi" w:hAnsiTheme="minorHAnsi"/>
        </w:rPr>
        <w:t>.</w:t>
      </w:r>
    </w:p>
    <w:p w14:paraId="34CF9B63" w14:textId="77777777" w:rsidR="007D657E" w:rsidRDefault="007D657E" w:rsidP="007D657E">
      <w:pPr>
        <w:widowControl/>
        <w:ind w:left="360"/>
        <w:rPr>
          <w:rFonts w:asciiTheme="minorHAnsi" w:hAnsiTheme="minorHAnsi"/>
        </w:rPr>
      </w:pPr>
    </w:p>
    <w:p w14:paraId="1B890733" w14:textId="77777777" w:rsidR="007D657E" w:rsidRPr="00EE4EC1" w:rsidRDefault="007D657E" w:rsidP="007D657E">
      <w:pPr>
        <w:widowControl/>
        <w:ind w:left="360"/>
        <w:rPr>
          <w:rFonts w:asciiTheme="minorHAnsi" w:hAnsiTheme="minorHAnsi"/>
        </w:rPr>
      </w:pPr>
      <w:r w:rsidRPr="00EE4EC1">
        <w:rPr>
          <w:rFonts w:asciiTheme="minorHAnsi" w:hAnsiTheme="minorHAnsi"/>
        </w:rPr>
        <w:t>Toimintakortit olisi suositeltavaa luoda vähintään seuraaviin häiriötilanteisiin:</w:t>
      </w:r>
    </w:p>
    <w:p w14:paraId="72E5E805"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talousveden mikrobiologinen saastuminen</w:t>
      </w:r>
    </w:p>
    <w:p w14:paraId="7903065E"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talousveden kemiallinen saastuminen</w:t>
      </w:r>
    </w:p>
    <w:p w14:paraId="04183C6A"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toiminta radioaktiivisen saastumisen aikana</w:t>
      </w:r>
    </w:p>
    <w:p w14:paraId="30D25027"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toiminta veden laatuhäiriön aikana (esimerkiksi pH, rauta ym. vaihtelut)</w:t>
      </w:r>
    </w:p>
    <w:p w14:paraId="0F59B100"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väliaikaisen klooridesinfioinnin suorittaminen</w:t>
      </w:r>
    </w:p>
    <w:p w14:paraId="7EE815C0"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putkirikko</w:t>
      </w:r>
    </w:p>
    <w:p w14:paraId="28977544"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varavedenjakelu</w:t>
      </w:r>
    </w:p>
    <w:p w14:paraId="557A77C3"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päästö viemäriverkostoon</w:t>
      </w:r>
    </w:p>
    <w:p w14:paraId="5651474F"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viemäritulva tai ylivuoto</w:t>
      </w:r>
    </w:p>
    <w:p w14:paraId="072988E1"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toiminnan kannalta kriittisen laitteen rikkoutuminen</w:t>
      </w:r>
    </w:p>
    <w:p w14:paraId="5F74D7C8"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kemikaalin tai varaosien toimitushäiriö</w:t>
      </w:r>
    </w:p>
    <w:p w14:paraId="20870EC4" w14:textId="77777777" w:rsidR="007D657E" w:rsidRPr="00EE4EC1" w:rsidRDefault="007D657E" w:rsidP="007D657E">
      <w:pPr>
        <w:widowControl/>
        <w:numPr>
          <w:ilvl w:val="1"/>
          <w:numId w:val="35"/>
        </w:numPr>
        <w:rPr>
          <w:rFonts w:asciiTheme="minorHAnsi" w:hAnsiTheme="minorHAnsi"/>
        </w:rPr>
      </w:pPr>
      <w:r w:rsidRPr="00EE4EC1">
        <w:rPr>
          <w:rFonts w:asciiTheme="minorHAnsi" w:hAnsiTheme="minorHAnsi"/>
        </w:rPr>
        <w:t>sähkökatko</w:t>
      </w:r>
    </w:p>
    <w:p w14:paraId="784E3962" w14:textId="77777777" w:rsidR="007D657E" w:rsidRPr="00EE4EC1" w:rsidRDefault="007D657E" w:rsidP="007D657E">
      <w:pPr>
        <w:widowControl/>
        <w:numPr>
          <w:ilvl w:val="1"/>
          <w:numId w:val="35"/>
        </w:numPr>
        <w:rPr>
          <w:rFonts w:asciiTheme="minorHAnsi" w:hAnsiTheme="minorHAnsi"/>
        </w:rPr>
      </w:pPr>
      <w:r w:rsidRPr="00EE4EC1">
        <w:rPr>
          <w:rFonts w:asciiTheme="minorHAnsi" w:hAnsiTheme="minorHAnsi"/>
        </w:rPr>
        <w:t>tulipalo</w:t>
      </w:r>
    </w:p>
    <w:p w14:paraId="6BFC700A" w14:textId="77777777" w:rsidR="007D657E" w:rsidRPr="00EE4EC1" w:rsidRDefault="007D657E" w:rsidP="007D657E">
      <w:pPr>
        <w:widowControl/>
        <w:numPr>
          <w:ilvl w:val="1"/>
          <w:numId w:val="35"/>
        </w:numPr>
        <w:rPr>
          <w:rFonts w:asciiTheme="minorHAnsi" w:hAnsiTheme="minorHAnsi"/>
        </w:rPr>
      </w:pPr>
      <w:r w:rsidRPr="00EE4EC1">
        <w:rPr>
          <w:rFonts w:asciiTheme="minorHAnsi" w:hAnsiTheme="minorHAnsi"/>
        </w:rPr>
        <w:t>tieto- tai automaatiojärjestelmän toimintahäiriö</w:t>
      </w:r>
    </w:p>
    <w:p w14:paraId="4E63312F" w14:textId="77777777" w:rsidR="007D657E" w:rsidRPr="00EE4EC1" w:rsidRDefault="007D657E" w:rsidP="007D657E">
      <w:pPr>
        <w:widowControl/>
        <w:ind w:left="357"/>
        <w:rPr>
          <w:rFonts w:asciiTheme="minorHAnsi" w:hAnsiTheme="minorHAnsi"/>
        </w:rPr>
      </w:pPr>
    </w:p>
    <w:p w14:paraId="4E62B429" w14:textId="77777777" w:rsidR="007D657E" w:rsidRPr="00EE4EC1" w:rsidRDefault="007D657E" w:rsidP="007D657E">
      <w:pPr>
        <w:widowControl/>
        <w:ind w:left="357"/>
        <w:rPr>
          <w:rFonts w:asciiTheme="minorHAnsi" w:hAnsiTheme="minorHAnsi"/>
        </w:rPr>
      </w:pPr>
      <w:r w:rsidRPr="000E2A8A">
        <w:rPr>
          <w:rFonts w:asciiTheme="minorHAnsi" w:hAnsiTheme="minorHAnsi"/>
        </w:rPr>
        <w:lastRenderedPageBreak/>
        <w:t>Toimintakortit voidaan sijoittaa varautumissuunnitelman liitteiksi, mutta suositeltavaa on sijoittaa ne myös siten, että ne ovat häiriötilanteissa helposti toiminnan tueksi löydettävissä.</w:t>
      </w:r>
      <w:r>
        <w:rPr>
          <w:rFonts w:asciiTheme="minorHAnsi" w:hAnsiTheme="minorHAnsi"/>
        </w:rPr>
        <w:t xml:space="preserve"> Suunnitelmaan kirjataan toimintakorttien säilytyspaikka/-paikat ja miten huolehditaan toimintakorttien päivityksestä ja vanhojen versioiden hävityksestä.  </w:t>
      </w:r>
    </w:p>
    <w:p w14:paraId="3BA66BCD" w14:textId="77777777" w:rsidR="007D657E" w:rsidRPr="00EE4EC1" w:rsidRDefault="007D657E" w:rsidP="007D657E">
      <w:pPr>
        <w:widowControl/>
        <w:ind w:left="357"/>
        <w:rPr>
          <w:rFonts w:asciiTheme="minorHAnsi" w:hAnsiTheme="minorHAnsi"/>
        </w:rPr>
      </w:pPr>
    </w:p>
    <w:p w14:paraId="7A826851" w14:textId="77777777" w:rsidR="007D657E" w:rsidRPr="00EE4EC1" w:rsidRDefault="007D657E" w:rsidP="007D657E">
      <w:pPr>
        <w:widowControl/>
        <w:ind w:left="357"/>
        <w:rPr>
          <w:rFonts w:asciiTheme="minorHAnsi" w:hAnsiTheme="minorHAnsi"/>
        </w:rPr>
      </w:pPr>
      <w:r w:rsidRPr="00EE4EC1">
        <w:rPr>
          <w:rFonts w:asciiTheme="minorHAnsi" w:hAnsiTheme="minorHAnsi"/>
        </w:rPr>
        <w:t>Lisäksi suunnitellaan ja varmistetaan miten kriittisimpiä operatiivisia tehtäviä toteuttavien henkilöiden yhteystiedot ovat tiedossa, saatavilla ja ajan tasalla kaikissa tilanteissa.</w:t>
      </w:r>
    </w:p>
    <w:p w14:paraId="77E8EB40" w14:textId="77777777" w:rsidR="007D657E" w:rsidRDefault="007D657E" w:rsidP="007D657E">
      <w:pPr>
        <w:widowControl/>
        <w:ind w:left="357"/>
        <w:rPr>
          <w:rFonts w:asciiTheme="minorHAnsi" w:hAnsiTheme="minorHAnsi"/>
        </w:rPr>
      </w:pPr>
    </w:p>
    <w:p w14:paraId="3D95F1F5" w14:textId="77777777" w:rsidR="007D657E" w:rsidRDefault="007D657E" w:rsidP="007D657E">
      <w:pPr>
        <w:ind w:left="0" w:firstLine="357"/>
        <w:rPr>
          <w:rFonts w:asciiTheme="minorHAnsi" w:hAnsiTheme="minorHAnsi"/>
        </w:rPr>
      </w:pPr>
      <w:r w:rsidRPr="00EB14AC">
        <w:rPr>
          <w:rFonts w:asciiTheme="minorHAnsi" w:hAnsiTheme="minorHAnsi"/>
        </w:rPr>
        <w:t>THL:n vesi ja terveys –yksikkö</w:t>
      </w:r>
      <w:r>
        <w:rPr>
          <w:rFonts w:asciiTheme="minorHAnsi" w:hAnsiTheme="minorHAnsi"/>
        </w:rPr>
        <w:t xml:space="preserve"> antaa asiantuntija-apua t</w:t>
      </w:r>
      <w:r w:rsidRPr="00EB14AC">
        <w:rPr>
          <w:rFonts w:asciiTheme="minorHAnsi" w:hAnsiTheme="minorHAnsi"/>
        </w:rPr>
        <w:t>alousvesiv</w:t>
      </w:r>
      <w:r>
        <w:rPr>
          <w:rFonts w:asciiTheme="minorHAnsi" w:hAnsiTheme="minorHAnsi"/>
        </w:rPr>
        <w:t>älitteisessä epidemiassa.</w:t>
      </w:r>
      <w:r w:rsidRPr="00EB14AC">
        <w:rPr>
          <w:rFonts w:asciiTheme="minorHAnsi" w:hAnsiTheme="minorHAnsi"/>
        </w:rPr>
        <w:t xml:space="preserve"> </w:t>
      </w:r>
    </w:p>
    <w:p w14:paraId="3C7019A6" w14:textId="77777777" w:rsidR="007D657E" w:rsidRDefault="00595EF4" w:rsidP="007D657E">
      <w:pPr>
        <w:ind w:left="0" w:firstLine="357"/>
        <w:rPr>
          <w:rFonts w:asciiTheme="minorHAnsi" w:hAnsiTheme="minorHAnsi"/>
        </w:rPr>
      </w:pPr>
      <w:hyperlink r:id="rId9" w:history="1">
        <w:r w:rsidR="007D657E" w:rsidRPr="00EB14AC">
          <w:rPr>
            <w:rStyle w:val="Hyperlinkki"/>
            <w:rFonts w:asciiTheme="minorHAnsi" w:hAnsiTheme="minorHAnsi"/>
          </w:rPr>
          <w:t>www.thl.fi/vesi</w:t>
        </w:r>
      </w:hyperlink>
    </w:p>
    <w:p w14:paraId="3394C062" w14:textId="77777777" w:rsidR="007D657E" w:rsidRPr="00EE4EC1" w:rsidRDefault="007D657E" w:rsidP="007D657E">
      <w:pPr>
        <w:widowControl/>
        <w:ind w:left="0"/>
        <w:rPr>
          <w:rFonts w:asciiTheme="minorHAnsi" w:hAnsiTheme="minorHAnsi"/>
        </w:rPr>
      </w:pPr>
    </w:p>
    <w:p w14:paraId="6CA54997" w14:textId="77777777" w:rsidR="007D657E" w:rsidRPr="00EE4EC1" w:rsidRDefault="007D657E" w:rsidP="007D657E">
      <w:pPr>
        <w:widowControl/>
        <w:ind w:left="1661"/>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1C050577" w14:textId="77777777" w:rsidR="007D657E" w:rsidRPr="00EE4EC1" w:rsidRDefault="007D657E" w:rsidP="007D657E">
      <w:pPr>
        <w:widowControl/>
        <w:ind w:left="357"/>
        <w:rPr>
          <w:rFonts w:asciiTheme="minorHAnsi" w:hAnsiTheme="minorHAnsi"/>
          <w:i/>
        </w:rPr>
      </w:pPr>
      <w:r w:rsidRPr="00EE4EC1">
        <w:rPr>
          <w:rFonts w:asciiTheme="minorHAnsi" w:hAnsiTheme="minorHAnsi"/>
          <w:i/>
        </w:rPr>
        <w:tab/>
      </w:r>
      <w:r w:rsidRPr="00EE4EC1">
        <w:rPr>
          <w:rFonts w:asciiTheme="minorHAnsi" w:hAnsiTheme="minorHAnsi"/>
          <w:i/>
        </w:rPr>
        <w:tab/>
      </w:r>
      <w:r w:rsidRPr="00EE4EC1">
        <w:rPr>
          <w:rFonts w:asciiTheme="minorHAnsi" w:hAnsiTheme="minorHAnsi"/>
          <w:i/>
        </w:rPr>
        <w:tab/>
        <w:t>Liite 3. Toimintakorttimalleja</w:t>
      </w:r>
    </w:p>
    <w:p w14:paraId="07AF7762" w14:textId="77777777" w:rsidR="007D657E" w:rsidRPr="00EE4EC1" w:rsidRDefault="007D657E" w:rsidP="007D657E">
      <w:pPr>
        <w:widowControl/>
        <w:ind w:left="0"/>
        <w:jc w:val="left"/>
        <w:rPr>
          <w:rFonts w:ascii="Verdana" w:eastAsia="Verdana" w:hAnsi="Verdana" w:cs="Times New Roman"/>
          <w:sz w:val="18"/>
          <w:szCs w:val="18"/>
          <w:lang w:eastAsia="en-US"/>
        </w:rPr>
      </w:pPr>
    </w:p>
    <w:p w14:paraId="71839336" w14:textId="77777777" w:rsidR="007D657E" w:rsidRPr="00EE4EC1" w:rsidRDefault="007D657E" w:rsidP="007D657E">
      <w:pPr>
        <w:widowControl/>
        <w:ind w:left="0"/>
        <w:jc w:val="left"/>
        <w:rPr>
          <w:rFonts w:ascii="Verdana" w:eastAsia="Verdana" w:hAnsi="Verdana" w:cs="Times New Roman"/>
          <w:sz w:val="18"/>
          <w:szCs w:val="18"/>
          <w:lang w:eastAsia="en-US"/>
        </w:rPr>
      </w:pPr>
    </w:p>
    <w:p w14:paraId="5FB369B0"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37" w:name="_Toc427242052"/>
      <w:bookmarkStart w:id="138" w:name="_Toc427321321"/>
      <w:bookmarkStart w:id="139" w:name="_Toc429578341"/>
      <w:bookmarkStart w:id="140" w:name="_Toc429993988"/>
      <w:bookmarkStart w:id="141" w:name="_Toc430093993"/>
      <w:r w:rsidRPr="00EE4EC1">
        <w:rPr>
          <w:rFonts w:ascii="Verdana" w:hAnsi="Verdana" w:cs="Times New Roman"/>
          <w:b/>
          <w:bCs/>
          <w:sz w:val="18"/>
          <w:szCs w:val="26"/>
          <w:lang w:eastAsia="en-US"/>
        </w:rPr>
        <w:t>Tiedottaminen ja kriisiviestintä</w:t>
      </w:r>
      <w:bookmarkEnd w:id="137"/>
      <w:bookmarkEnd w:id="138"/>
      <w:bookmarkEnd w:id="139"/>
      <w:bookmarkEnd w:id="140"/>
      <w:bookmarkEnd w:id="141"/>
    </w:p>
    <w:p w14:paraId="00EA7483" w14:textId="77777777" w:rsidR="007D657E" w:rsidRDefault="007D657E" w:rsidP="007D657E">
      <w:pPr>
        <w:widowControl/>
        <w:ind w:left="360"/>
        <w:rPr>
          <w:rFonts w:asciiTheme="minorHAnsi" w:hAnsiTheme="minorHAnsi"/>
          <w:highlight w:val="red"/>
        </w:rPr>
      </w:pPr>
    </w:p>
    <w:p w14:paraId="3D846476" w14:textId="77777777" w:rsidR="007D657E" w:rsidRPr="00EE4EC1" w:rsidRDefault="007D657E" w:rsidP="007D657E">
      <w:pPr>
        <w:widowControl/>
        <w:ind w:left="360"/>
        <w:rPr>
          <w:rFonts w:asciiTheme="minorHAnsi" w:hAnsiTheme="minorHAnsi"/>
        </w:rPr>
      </w:pPr>
      <w:r w:rsidRPr="00EE4EC1">
        <w:rPr>
          <w:rFonts w:asciiTheme="minorHAnsi" w:hAnsiTheme="minorHAnsi"/>
          <w:highlight w:val="red"/>
        </w:rPr>
        <w:t>Kriittinen</w:t>
      </w:r>
    </w:p>
    <w:p w14:paraId="1B0ED66A" w14:textId="77777777" w:rsidR="007D657E" w:rsidRDefault="007D657E" w:rsidP="007D657E">
      <w:pPr>
        <w:widowControl/>
        <w:ind w:left="360"/>
        <w:rPr>
          <w:rFonts w:asciiTheme="minorHAnsi" w:hAnsiTheme="minorHAnsi"/>
        </w:rPr>
      </w:pPr>
    </w:p>
    <w:p w14:paraId="234473C1" w14:textId="77777777" w:rsidR="007D657E" w:rsidRPr="00EE4EC1" w:rsidRDefault="007D657E" w:rsidP="007D657E">
      <w:pPr>
        <w:widowControl/>
        <w:ind w:left="360"/>
        <w:rPr>
          <w:rFonts w:asciiTheme="minorHAnsi" w:hAnsiTheme="minorHAnsi"/>
        </w:rPr>
      </w:pPr>
      <w:r w:rsidRPr="00EE4EC1">
        <w:rPr>
          <w:rFonts w:asciiTheme="minorHAnsi" w:hAnsiTheme="minorHAnsi"/>
        </w:rPr>
        <w:t>Kuvataan kriisiviestinnän (sisäinen ja ulkoinen) järjestelyt ja vastuut vesihuoltolaitoksessa sisältäen yhteistoiminnan tiedottamisen sekä kriisiviestinnän osalta tärkeimpien sidosryhmien kanssa (esimerkiksi terveydensuojeluviranomainen</w:t>
      </w:r>
      <w:r>
        <w:rPr>
          <w:rFonts w:asciiTheme="minorHAnsi" w:hAnsiTheme="minorHAnsi"/>
        </w:rPr>
        <w:t>, valvova ympäristönsuojeluviranomainen</w:t>
      </w:r>
      <w:r w:rsidRPr="00EE4EC1">
        <w:rPr>
          <w:rFonts w:asciiTheme="minorHAnsi" w:hAnsiTheme="minorHAnsi"/>
        </w:rPr>
        <w:t xml:space="preserve"> ja pelastuslaitos). Mikäli kriisiviestintäsuunnitelma on laadittu, viitataan siihen.</w:t>
      </w:r>
    </w:p>
    <w:p w14:paraId="14198563"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Kuvataan vesihuoltolaitoksen normaali tiedotusperiaate (useimmiten hajautettu: ”se tiedottaa, joka tietää”) sekä siirtyminen häiriö- ja kriisitilanteen edellyttämään keskitettyyn tiedotukseen (useimmiten vesihuoltolaitoksen toimitusjohtaja johtaa, valmiusjohtoryhmä / vastaava toteuttaa ja esimiehet vastaavat omalta osaltaan). </w:t>
      </w:r>
    </w:p>
    <w:p w14:paraId="321EEB60" w14:textId="77777777" w:rsidR="007D657E" w:rsidRDefault="007D657E" w:rsidP="007D657E">
      <w:pPr>
        <w:widowControl/>
        <w:ind w:left="360"/>
        <w:rPr>
          <w:rFonts w:asciiTheme="minorHAnsi" w:hAnsiTheme="minorHAnsi"/>
        </w:rPr>
      </w:pPr>
    </w:p>
    <w:p w14:paraId="6738957E" w14:textId="77777777" w:rsidR="007D657E" w:rsidRPr="00EE4EC1" w:rsidRDefault="007D657E" w:rsidP="007D657E">
      <w:pPr>
        <w:widowControl/>
        <w:ind w:left="360"/>
        <w:rPr>
          <w:rFonts w:asciiTheme="minorHAnsi" w:hAnsiTheme="minorHAnsi"/>
        </w:rPr>
      </w:pPr>
      <w:r w:rsidRPr="00EE4EC1">
        <w:rPr>
          <w:rFonts w:asciiTheme="minorHAnsi" w:hAnsiTheme="minorHAnsi"/>
        </w:rPr>
        <w:t>Kuvataan toimi</w:t>
      </w:r>
      <w:r>
        <w:rPr>
          <w:rFonts w:asciiTheme="minorHAnsi" w:hAnsiTheme="minorHAnsi"/>
        </w:rPr>
        <w:t xml:space="preserve">taan </w:t>
      </w:r>
      <w:r w:rsidRPr="00EE4EC1">
        <w:rPr>
          <w:rFonts w:asciiTheme="minorHAnsi" w:hAnsiTheme="minorHAnsi"/>
        </w:rPr>
        <w:t>median kanssa.</w:t>
      </w:r>
    </w:p>
    <w:p w14:paraId="00CBF7E4" w14:textId="77777777" w:rsidR="007D657E" w:rsidRDefault="007D657E" w:rsidP="007D657E">
      <w:pPr>
        <w:widowControl/>
        <w:ind w:left="360"/>
        <w:rPr>
          <w:rFonts w:asciiTheme="minorHAnsi" w:hAnsiTheme="minorHAnsi"/>
        </w:rPr>
      </w:pPr>
    </w:p>
    <w:p w14:paraId="2BF195A2" w14:textId="77777777" w:rsidR="007D657E" w:rsidRPr="00EE4EC1" w:rsidRDefault="007D657E" w:rsidP="007D657E">
      <w:pPr>
        <w:widowControl/>
        <w:ind w:left="360"/>
        <w:rPr>
          <w:rFonts w:asciiTheme="minorHAnsi" w:hAnsiTheme="minorHAnsi"/>
        </w:rPr>
      </w:pPr>
      <w:r w:rsidRPr="00EE4EC1">
        <w:rPr>
          <w:rFonts w:asciiTheme="minorHAnsi" w:hAnsiTheme="minorHAnsi"/>
        </w:rPr>
        <w:t>Tiedottamista ja kriisiviestintää olisi suositeltavaa suunnitella sekä valmistella (esimerkiksi tiedotepohjat) vähintään seuraaviin häiriötilanteisiin:</w:t>
      </w:r>
    </w:p>
    <w:p w14:paraId="6E063D58"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 xml:space="preserve">talousveden mikrobiologinen, kemiallinen tai radioaktiivinen saastuminen </w:t>
      </w:r>
    </w:p>
    <w:p w14:paraId="006C47FB"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väliaikaisen klooridesinfioinnin suorittaminen</w:t>
      </w:r>
    </w:p>
    <w:p w14:paraId="55120C5F"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putkirikko</w:t>
      </w:r>
    </w:p>
    <w:p w14:paraId="30718E74"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varavedenjakelu</w:t>
      </w:r>
    </w:p>
    <w:p w14:paraId="0F72B356"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päästö viemäriverkostoon</w:t>
      </w:r>
    </w:p>
    <w:p w14:paraId="3E56B0C0"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viemäritulva tai ylivuoto</w:t>
      </w:r>
    </w:p>
    <w:p w14:paraId="1EC78CAB"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talousveden toimitushäiriö</w:t>
      </w:r>
    </w:p>
    <w:p w14:paraId="686C4A92" w14:textId="77777777" w:rsidR="007D657E" w:rsidRPr="00EE4EC1" w:rsidRDefault="007D657E" w:rsidP="007D657E">
      <w:pPr>
        <w:widowControl/>
        <w:numPr>
          <w:ilvl w:val="1"/>
          <w:numId w:val="35"/>
        </w:numPr>
        <w:tabs>
          <w:tab w:val="left" w:pos="4020"/>
        </w:tabs>
        <w:rPr>
          <w:rFonts w:asciiTheme="minorHAnsi" w:hAnsiTheme="minorHAnsi"/>
        </w:rPr>
      </w:pPr>
      <w:r w:rsidRPr="00EE4EC1">
        <w:rPr>
          <w:rFonts w:asciiTheme="minorHAnsi" w:hAnsiTheme="minorHAnsi"/>
        </w:rPr>
        <w:t>viemäröinnin toimimattomuus</w:t>
      </w:r>
    </w:p>
    <w:p w14:paraId="1D75A3B3" w14:textId="77777777" w:rsidR="007D657E" w:rsidRPr="00EE4EC1" w:rsidRDefault="007D657E" w:rsidP="007D657E">
      <w:pPr>
        <w:widowControl/>
        <w:ind w:left="0"/>
        <w:rPr>
          <w:rFonts w:asciiTheme="minorHAnsi" w:hAnsiTheme="minorHAnsi"/>
        </w:rPr>
      </w:pPr>
    </w:p>
    <w:p w14:paraId="4515C9A4" w14:textId="77777777" w:rsidR="007D657E" w:rsidRDefault="007D657E" w:rsidP="007D657E">
      <w:pPr>
        <w:widowControl/>
        <w:ind w:left="0" w:firstLine="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11 Kriisiviestintä</w:t>
      </w:r>
    </w:p>
    <w:p w14:paraId="6FE57A95" w14:textId="77777777" w:rsidR="007D657E" w:rsidRPr="00EE4EC1" w:rsidRDefault="007D657E" w:rsidP="007D657E">
      <w:pPr>
        <w:widowControl/>
        <w:ind w:left="0" w:firstLine="1304"/>
        <w:rPr>
          <w:rFonts w:asciiTheme="minorHAnsi" w:hAnsiTheme="minorHAnsi"/>
        </w:rPr>
      </w:pPr>
      <w:r>
        <w:rPr>
          <w:rFonts w:asciiTheme="minorHAnsi" w:hAnsiTheme="minorHAnsi"/>
          <w:i/>
        </w:rPr>
        <w:tab/>
      </w:r>
      <w:r>
        <w:rPr>
          <w:rFonts w:asciiTheme="minorHAnsi" w:hAnsiTheme="minorHAnsi"/>
          <w:i/>
        </w:rPr>
        <w:tab/>
      </w:r>
      <w:r w:rsidRPr="00EE4EC1">
        <w:rPr>
          <w:rFonts w:asciiTheme="minorHAnsi" w:hAnsiTheme="minorHAnsi"/>
          <w:i/>
        </w:rPr>
        <w:t>Liite 3. Toimintakorttimalleja</w:t>
      </w:r>
    </w:p>
    <w:p w14:paraId="519C9672" w14:textId="77777777" w:rsidR="007D657E" w:rsidRPr="00EE4EC1" w:rsidRDefault="007D657E" w:rsidP="007D657E">
      <w:pPr>
        <w:widowControl/>
        <w:ind w:left="0"/>
        <w:jc w:val="left"/>
        <w:rPr>
          <w:rFonts w:ascii="Verdana" w:eastAsia="Verdana" w:hAnsi="Verdana" w:cs="Times New Roman"/>
          <w:sz w:val="18"/>
          <w:szCs w:val="18"/>
          <w:lang w:eastAsia="en-US"/>
        </w:rPr>
      </w:pPr>
    </w:p>
    <w:p w14:paraId="7F44780A" w14:textId="77777777" w:rsidR="007D657E" w:rsidRPr="00EE4EC1" w:rsidRDefault="007D657E" w:rsidP="007D657E">
      <w:pPr>
        <w:keepNext/>
        <w:keepLines/>
        <w:widowControl/>
        <w:numPr>
          <w:ilvl w:val="1"/>
          <w:numId w:val="34"/>
        </w:numPr>
        <w:jc w:val="left"/>
        <w:outlineLvl w:val="1"/>
        <w:rPr>
          <w:rFonts w:ascii="Verdana" w:hAnsi="Verdana" w:cs="Times New Roman"/>
          <w:b/>
          <w:bCs/>
          <w:sz w:val="18"/>
          <w:szCs w:val="26"/>
          <w:lang w:eastAsia="en-US"/>
        </w:rPr>
      </w:pPr>
      <w:bookmarkStart w:id="142" w:name="_Toc427242053"/>
      <w:bookmarkStart w:id="143" w:name="_Toc427321322"/>
      <w:bookmarkStart w:id="144" w:name="_Toc429578342"/>
      <w:bookmarkStart w:id="145" w:name="_Toc429993989"/>
      <w:bookmarkStart w:id="146" w:name="_Toc430093994"/>
      <w:r w:rsidRPr="00EE4EC1">
        <w:rPr>
          <w:rFonts w:ascii="Verdana" w:hAnsi="Verdana" w:cs="Times New Roman"/>
          <w:b/>
          <w:bCs/>
          <w:sz w:val="18"/>
          <w:szCs w:val="26"/>
          <w:lang w:eastAsia="en-US"/>
        </w:rPr>
        <w:t>Toipuminen ja arviointi</w:t>
      </w:r>
      <w:bookmarkEnd w:id="142"/>
      <w:bookmarkEnd w:id="143"/>
      <w:bookmarkEnd w:id="144"/>
      <w:bookmarkEnd w:id="145"/>
      <w:bookmarkEnd w:id="146"/>
    </w:p>
    <w:p w14:paraId="00BE15AB" w14:textId="77777777" w:rsidR="007D657E" w:rsidRDefault="007D657E" w:rsidP="007D657E">
      <w:pPr>
        <w:widowControl/>
        <w:ind w:left="360"/>
        <w:rPr>
          <w:rFonts w:asciiTheme="minorHAnsi" w:hAnsiTheme="minorHAnsi"/>
          <w:highlight w:val="yellow"/>
        </w:rPr>
      </w:pPr>
    </w:p>
    <w:p w14:paraId="1751E251" w14:textId="77777777" w:rsidR="007D657E" w:rsidRPr="00EE4EC1" w:rsidRDefault="007D657E" w:rsidP="007D657E">
      <w:pPr>
        <w:widowControl/>
        <w:ind w:left="360"/>
        <w:rPr>
          <w:rFonts w:asciiTheme="minorHAnsi" w:hAnsiTheme="minorHAnsi"/>
        </w:rPr>
      </w:pPr>
      <w:r w:rsidRPr="00EE4EC1">
        <w:rPr>
          <w:rFonts w:asciiTheme="minorHAnsi" w:hAnsiTheme="minorHAnsi"/>
          <w:highlight w:val="yellow"/>
        </w:rPr>
        <w:t>Tärkeä</w:t>
      </w:r>
    </w:p>
    <w:p w14:paraId="3B6402D0" w14:textId="77777777" w:rsidR="007D657E" w:rsidRDefault="007D657E" w:rsidP="007D657E">
      <w:pPr>
        <w:widowControl/>
        <w:ind w:left="360"/>
        <w:rPr>
          <w:rFonts w:asciiTheme="minorHAnsi" w:hAnsiTheme="minorHAnsi"/>
        </w:rPr>
      </w:pPr>
    </w:p>
    <w:p w14:paraId="06CCAC30" w14:textId="77777777" w:rsidR="007D657E" w:rsidRPr="00EE4EC1" w:rsidRDefault="007D657E" w:rsidP="007D657E">
      <w:pPr>
        <w:widowControl/>
        <w:ind w:left="360"/>
        <w:rPr>
          <w:rFonts w:asciiTheme="minorHAnsi" w:hAnsiTheme="minorHAnsi"/>
        </w:rPr>
      </w:pPr>
      <w:r w:rsidRPr="00EE4EC1">
        <w:rPr>
          <w:rFonts w:asciiTheme="minorHAnsi" w:hAnsiTheme="minorHAnsi"/>
        </w:rPr>
        <w:t xml:space="preserve">Esitetään millä toimenpiteillä vesihuoltolaitos palaa normaalitoimintaan häiriö- ja kriisitilanteen jälkeen ja tiedottaa siitä sekä kriisitilanteen jälkihoidossa tarvittavat yleiset toimenpiteet. </w:t>
      </w:r>
    </w:p>
    <w:p w14:paraId="74F6554C" w14:textId="77777777" w:rsidR="007D657E" w:rsidRPr="00EE4EC1" w:rsidRDefault="007D657E" w:rsidP="007D657E">
      <w:pPr>
        <w:widowControl/>
        <w:ind w:left="360"/>
        <w:rPr>
          <w:rFonts w:asciiTheme="minorHAnsi" w:hAnsiTheme="minorHAnsi"/>
        </w:rPr>
      </w:pPr>
      <w:r w:rsidRPr="00EE4EC1">
        <w:rPr>
          <w:rFonts w:asciiTheme="minorHAnsi" w:hAnsiTheme="minorHAnsi"/>
        </w:rPr>
        <w:lastRenderedPageBreak/>
        <w:t xml:space="preserve">Kuvataan miten tilanteissa onnistuminen arvioidaan yhteisesti tilanteessa mukana olleiden kanssa ja miten oppiminen jatkossa varmistetaan. Esimerkiksi häiriötilanteen jälkeen järjestetään lyhyt tilaisuus, jossa käydään yhteisesti läpi tilanne ja vaikutukset sekä havaitut puutteet toiminnassa. </w:t>
      </w:r>
    </w:p>
    <w:p w14:paraId="293336BA" w14:textId="77777777" w:rsidR="007D657E" w:rsidRDefault="007D657E" w:rsidP="007D657E">
      <w:pPr>
        <w:widowControl/>
        <w:ind w:left="360"/>
        <w:rPr>
          <w:rFonts w:asciiTheme="minorHAnsi" w:hAnsiTheme="minorHAnsi"/>
        </w:rPr>
      </w:pPr>
    </w:p>
    <w:p w14:paraId="2CC749A0" w14:textId="77777777" w:rsidR="007D657E" w:rsidRPr="00EE4EC1" w:rsidRDefault="007D657E" w:rsidP="007D657E">
      <w:pPr>
        <w:widowControl/>
        <w:ind w:left="360"/>
        <w:rPr>
          <w:rFonts w:asciiTheme="minorHAnsi" w:hAnsiTheme="minorHAnsi"/>
        </w:rPr>
      </w:pPr>
      <w:r w:rsidRPr="00EE4EC1">
        <w:rPr>
          <w:rFonts w:asciiTheme="minorHAnsi" w:hAnsiTheme="minorHAnsi"/>
        </w:rPr>
        <w:t>Lisäksi määritellään miten varmistutaan, että puutteet korjataan ja puutteiden korjaamista seurataan.</w:t>
      </w:r>
    </w:p>
    <w:p w14:paraId="7460409C" w14:textId="77777777" w:rsidR="007D657E" w:rsidRDefault="007D657E" w:rsidP="007D657E">
      <w:pPr>
        <w:widowControl/>
        <w:ind w:left="1304"/>
        <w:rPr>
          <w:rFonts w:asciiTheme="minorHAnsi" w:hAnsiTheme="minorHAnsi"/>
        </w:rPr>
      </w:pPr>
    </w:p>
    <w:p w14:paraId="2B9B976F" w14:textId="77777777" w:rsidR="007D657E" w:rsidRDefault="007D657E" w:rsidP="007D657E">
      <w:pPr>
        <w:widowControl/>
        <w:ind w:left="1304"/>
        <w:rPr>
          <w:rFonts w:asciiTheme="minorHAnsi" w:hAnsiTheme="minorHAnsi"/>
          <w:i/>
        </w:rPr>
      </w:pPr>
      <w:r w:rsidRPr="00EE4EC1">
        <w:rPr>
          <w:rFonts w:asciiTheme="minorHAnsi" w:hAnsiTheme="minorHAnsi"/>
        </w:rPr>
        <w:t xml:space="preserve">Katso oppaan kohdat: </w:t>
      </w:r>
      <w:r w:rsidRPr="00EE4EC1">
        <w:rPr>
          <w:rFonts w:asciiTheme="minorHAnsi" w:hAnsiTheme="minorHAnsi"/>
        </w:rPr>
        <w:tab/>
      </w:r>
      <w:r w:rsidRPr="00EE4EC1">
        <w:rPr>
          <w:rFonts w:asciiTheme="minorHAnsi" w:hAnsiTheme="minorHAnsi"/>
          <w:i/>
        </w:rPr>
        <w:t>9 Toimiminen häiriö- ja kriisitilanteessa</w:t>
      </w:r>
    </w:p>
    <w:p w14:paraId="0B0D536C" w14:textId="77777777" w:rsidR="007D657E" w:rsidRPr="00EE4EC1" w:rsidRDefault="007D657E" w:rsidP="007D657E">
      <w:pPr>
        <w:widowControl/>
        <w:ind w:left="1304"/>
        <w:rPr>
          <w:rFonts w:asciiTheme="minorHAnsi" w:hAnsiTheme="minorHAnsi"/>
          <w:i/>
        </w:rPr>
      </w:pPr>
      <w:r>
        <w:rPr>
          <w:rFonts w:asciiTheme="minorHAnsi" w:hAnsiTheme="minorHAnsi"/>
          <w:i/>
        </w:rPr>
        <w:tab/>
      </w:r>
      <w:r>
        <w:rPr>
          <w:rFonts w:asciiTheme="minorHAnsi" w:hAnsiTheme="minorHAnsi"/>
          <w:i/>
        </w:rPr>
        <w:tab/>
      </w:r>
      <w:r w:rsidRPr="00EE4EC1">
        <w:rPr>
          <w:rFonts w:asciiTheme="minorHAnsi" w:hAnsiTheme="minorHAnsi"/>
          <w:i/>
        </w:rPr>
        <w:t>Liite 3. Toimintakorttimalleja</w:t>
      </w:r>
    </w:p>
    <w:p w14:paraId="1945FE66" w14:textId="77777777" w:rsidR="007D657E" w:rsidRPr="00EE4EC1" w:rsidRDefault="007D657E" w:rsidP="007D657E">
      <w:pPr>
        <w:widowControl/>
        <w:ind w:left="0"/>
        <w:jc w:val="left"/>
        <w:rPr>
          <w:rFonts w:ascii="Verdana" w:eastAsia="Verdana" w:hAnsi="Verdana" w:cs="Times New Roman"/>
          <w:sz w:val="18"/>
          <w:szCs w:val="18"/>
          <w:lang w:eastAsia="en-US"/>
        </w:rPr>
      </w:pPr>
    </w:p>
    <w:p w14:paraId="2D3D5052" w14:textId="77777777" w:rsidR="007D657E" w:rsidRPr="00EE4EC1" w:rsidRDefault="007D657E" w:rsidP="007D657E">
      <w:pPr>
        <w:keepNext/>
        <w:keepLines/>
        <w:widowControl/>
        <w:numPr>
          <w:ilvl w:val="0"/>
          <w:numId w:val="34"/>
        </w:numPr>
        <w:jc w:val="left"/>
        <w:outlineLvl w:val="0"/>
        <w:rPr>
          <w:rFonts w:ascii="Verdana" w:hAnsi="Verdana" w:cs="Times New Roman"/>
          <w:b/>
          <w:bCs/>
          <w:sz w:val="18"/>
          <w:szCs w:val="28"/>
          <w:lang w:eastAsia="en-US"/>
        </w:rPr>
      </w:pPr>
      <w:bookmarkStart w:id="147" w:name="_Toc427242054"/>
      <w:bookmarkStart w:id="148" w:name="_Toc427321323"/>
      <w:bookmarkStart w:id="149" w:name="_Toc429578343"/>
      <w:bookmarkStart w:id="150" w:name="_Toc429993990"/>
      <w:bookmarkStart w:id="151" w:name="_Toc430093995"/>
      <w:r w:rsidRPr="00EE4EC1">
        <w:rPr>
          <w:rFonts w:ascii="Verdana" w:hAnsi="Verdana" w:cs="Times New Roman"/>
          <w:b/>
          <w:bCs/>
          <w:sz w:val="18"/>
          <w:szCs w:val="28"/>
          <w:lang w:eastAsia="en-US"/>
        </w:rPr>
        <w:t>Suunnitelman ylläpito, jakelu ja säilytys</w:t>
      </w:r>
      <w:bookmarkEnd w:id="147"/>
      <w:bookmarkEnd w:id="148"/>
      <w:bookmarkEnd w:id="149"/>
      <w:bookmarkEnd w:id="150"/>
      <w:bookmarkEnd w:id="151"/>
    </w:p>
    <w:p w14:paraId="243F1549" w14:textId="77777777" w:rsidR="007D657E" w:rsidRDefault="007D657E" w:rsidP="007D657E">
      <w:pPr>
        <w:widowControl/>
        <w:ind w:left="357"/>
        <w:rPr>
          <w:rFonts w:asciiTheme="minorHAnsi" w:hAnsiTheme="minorHAnsi"/>
          <w:highlight w:val="green"/>
        </w:rPr>
      </w:pPr>
    </w:p>
    <w:p w14:paraId="23204D8A" w14:textId="77777777" w:rsidR="007D657E" w:rsidRPr="00EE4EC1" w:rsidRDefault="007D657E" w:rsidP="007D657E">
      <w:pPr>
        <w:widowControl/>
        <w:ind w:left="357"/>
        <w:rPr>
          <w:rFonts w:asciiTheme="minorHAnsi" w:hAnsiTheme="minorHAnsi"/>
        </w:rPr>
      </w:pPr>
      <w:r w:rsidRPr="00EE4EC1">
        <w:rPr>
          <w:rFonts w:asciiTheme="minorHAnsi" w:hAnsiTheme="minorHAnsi"/>
          <w:highlight w:val="green"/>
        </w:rPr>
        <w:t>Suositeltava</w:t>
      </w:r>
    </w:p>
    <w:p w14:paraId="294B6D91" w14:textId="77777777" w:rsidR="007D657E" w:rsidRDefault="007D657E" w:rsidP="007D657E">
      <w:pPr>
        <w:widowControl/>
        <w:ind w:left="357"/>
        <w:rPr>
          <w:rFonts w:asciiTheme="minorHAnsi" w:hAnsiTheme="minorHAnsi"/>
        </w:rPr>
      </w:pPr>
    </w:p>
    <w:p w14:paraId="4DB723A0" w14:textId="77777777" w:rsidR="007D657E" w:rsidRPr="00EE4EC1" w:rsidRDefault="007D657E" w:rsidP="007D657E">
      <w:pPr>
        <w:widowControl/>
        <w:ind w:left="357"/>
        <w:rPr>
          <w:rFonts w:asciiTheme="minorHAnsi" w:hAnsiTheme="minorHAnsi"/>
        </w:rPr>
      </w:pPr>
      <w:r w:rsidRPr="00EE4EC1">
        <w:rPr>
          <w:rFonts w:asciiTheme="minorHAnsi" w:hAnsiTheme="minorHAnsi"/>
        </w:rPr>
        <w:t>Kuvataan miten varautumissuunnitelmaa ylläpidetään, kuka siitä vastaa, ke</w:t>
      </w:r>
      <w:r>
        <w:rPr>
          <w:rFonts w:asciiTheme="minorHAnsi" w:hAnsiTheme="minorHAnsi"/>
        </w:rPr>
        <w:t>nelle</w:t>
      </w:r>
      <w:r w:rsidRPr="00EE4EC1">
        <w:rPr>
          <w:rFonts w:asciiTheme="minorHAnsi" w:hAnsiTheme="minorHAnsi"/>
        </w:rPr>
        <w:t xml:space="preserve"> suunnitelma toimitetaan ja missä sitä säilytetään.</w:t>
      </w:r>
      <w:r>
        <w:rPr>
          <w:rFonts w:asciiTheme="minorHAnsi" w:hAnsiTheme="minorHAnsi"/>
        </w:rPr>
        <w:t xml:space="preserve"> Vesihuoltolain</w:t>
      </w:r>
      <w:r w:rsidRPr="00AD6A76">
        <w:rPr>
          <w:rFonts w:asciiTheme="minorHAnsi" w:hAnsiTheme="minorHAnsi"/>
        </w:rPr>
        <w:t xml:space="preserve"> 15 a §</w:t>
      </w:r>
      <w:r>
        <w:rPr>
          <w:rFonts w:asciiTheme="minorHAnsi" w:hAnsiTheme="minorHAnsi"/>
        </w:rPr>
        <w:t xml:space="preserve">:n mukaisesti suunnitelma on toimitettava </w:t>
      </w:r>
      <w:r w:rsidRPr="00AD6A76">
        <w:rPr>
          <w:rFonts w:asciiTheme="minorHAnsi" w:hAnsiTheme="minorHAnsi"/>
        </w:rPr>
        <w:t>valvontaviranomaisille</w:t>
      </w:r>
      <w:r>
        <w:rPr>
          <w:rFonts w:asciiTheme="minorHAnsi" w:hAnsiTheme="minorHAnsi"/>
        </w:rPr>
        <w:t xml:space="preserve"> (ELY-keskus), pelastusviranomaiselle sekä</w:t>
      </w:r>
      <w:r w:rsidRPr="00AD6A76">
        <w:rPr>
          <w:rFonts w:asciiTheme="minorHAnsi" w:hAnsiTheme="minorHAnsi"/>
        </w:rPr>
        <w:t xml:space="preserve"> kunnalle</w:t>
      </w:r>
      <w:r>
        <w:rPr>
          <w:rFonts w:asciiTheme="minorHAnsi" w:hAnsiTheme="minorHAnsi"/>
        </w:rPr>
        <w:t>.</w:t>
      </w:r>
    </w:p>
    <w:p w14:paraId="05DE83B3" w14:textId="77777777" w:rsidR="007D657E" w:rsidRPr="00EE4EC1" w:rsidRDefault="007D657E" w:rsidP="007D657E">
      <w:pPr>
        <w:widowControl/>
        <w:ind w:left="357"/>
        <w:rPr>
          <w:rFonts w:asciiTheme="minorHAnsi" w:hAnsiTheme="minorHAnsi"/>
        </w:rPr>
      </w:pPr>
      <w:r w:rsidRPr="00EE4EC1">
        <w:rPr>
          <w:rFonts w:asciiTheme="minorHAnsi" w:hAnsiTheme="minorHAnsi"/>
        </w:rPr>
        <w:t>Tässä kohdassa tulee määritellä kunta- ja laitoskohtaisesti myös suunnitelman ja sen liitteiden julkisuus. Suositeltavaa on, että varsinainen vesihuoltolaitoksen varautumissuunnitelma olisi mahdollisimman julkinen, jotta tietämys siitä leviäisi vesihuoltolaitoksen sisälle sekä vesihuoltolaitoksen keskeisissä sidosryhmissä ja toiminta varsinaisessa tilanteessa voisi onnistua mahdollisimman hyvin. S</w:t>
      </w:r>
      <w:r>
        <w:rPr>
          <w:rFonts w:asciiTheme="minorHAnsi" w:hAnsiTheme="minorHAnsi"/>
        </w:rPr>
        <w:t xml:space="preserve">alassa pidettävä tieto varautumisen järjestelyistä voidaan koota helposti julkisesta suunnitelmasta erotettaviin liitteisiin. </w:t>
      </w:r>
    </w:p>
    <w:p w14:paraId="446F23F2" w14:textId="77777777" w:rsidR="007D657E" w:rsidRDefault="007D657E" w:rsidP="007D657E">
      <w:pPr>
        <w:widowControl/>
        <w:ind w:left="357"/>
        <w:rPr>
          <w:rFonts w:asciiTheme="minorHAnsi" w:hAnsiTheme="minorHAnsi"/>
        </w:rPr>
      </w:pPr>
    </w:p>
    <w:p w14:paraId="76C2E469" w14:textId="77777777" w:rsidR="007D657E" w:rsidRDefault="007D657E" w:rsidP="007D657E">
      <w:pPr>
        <w:widowControl/>
        <w:ind w:left="357"/>
        <w:rPr>
          <w:rFonts w:asciiTheme="minorHAnsi" w:hAnsiTheme="minorHAnsi"/>
        </w:rPr>
      </w:pPr>
      <w:r w:rsidRPr="002E5426">
        <w:rPr>
          <w:rFonts w:asciiTheme="minorHAnsi" w:hAnsiTheme="minorHAnsi"/>
        </w:rPr>
        <w:t>Kunnalliset liikelaitokset ja kunnan taseyksiköt ovat osa kunnallista viranomaisorganisaatiota ja niiden asiakirjoihin sovelletaan julkisuuslakia. Julkisuuslain 621/1999 24§:n 1 momentin 8 kohdan nojalla asiakirjat, jotka koskevat onnettomuuksiin tai poikkeusoloihin varautumista tai väestönsuojelua</w:t>
      </w:r>
      <w:r>
        <w:rPr>
          <w:rFonts w:asciiTheme="minorHAnsi" w:hAnsiTheme="minorHAnsi"/>
        </w:rPr>
        <w:t xml:space="preserve"> </w:t>
      </w:r>
      <w:r w:rsidRPr="002E5426">
        <w:rPr>
          <w:rFonts w:asciiTheme="minorHAnsi" w:hAnsiTheme="minorHAnsi"/>
        </w:rPr>
        <w:t>voivat olla salassa pidettäviä (esimerkiksi valmius</w:t>
      </w:r>
      <w:r w:rsidRPr="002E5426">
        <w:rPr>
          <w:rFonts w:asciiTheme="minorHAnsi" w:hAnsiTheme="minorHAnsi" w:cs="Cambria Math"/>
        </w:rPr>
        <w:t>‐</w:t>
      </w:r>
      <w:r w:rsidRPr="002E5426">
        <w:rPr>
          <w:rFonts w:asciiTheme="minorHAnsi" w:hAnsiTheme="minorHAnsi"/>
        </w:rPr>
        <w:t xml:space="preserve"> ja varautumissuunnitelmat). Salassa pidettävät asiat tulee merkitä salassa pidettäviksi. Viranomainen on velvollinen huolehtimaan siitä, että tietojen saamista viranomaisen toiminnasta ei rajoiteta ilman asiallista ja laissa säädettyä perustetta eikä enempää</w:t>
      </w:r>
      <w:r>
        <w:rPr>
          <w:rFonts w:asciiTheme="minorHAnsi" w:hAnsiTheme="minorHAnsi"/>
        </w:rPr>
        <w:t xml:space="preserve"> </w:t>
      </w:r>
      <w:r w:rsidRPr="002E5426">
        <w:rPr>
          <w:rFonts w:asciiTheme="minorHAnsi" w:hAnsiTheme="minorHAnsi"/>
        </w:rPr>
        <w:t>kuin suojattavan edun vuoksi on tarpeellista ja että tiedon pyytäjiä kohdellaan tasapuolisesti. Kunnan yhtiöt ja vesiosuuskunnat ovat sen sijaan julkisuuslain soveltamisalan ulkopuolella. Viranomaisen antamien asiakirjojen salassapitovelvollisuus sen sijaan koskee myös niitä. Jos yhtiö tai osuuskunta laatii asiakirjoja viranomaisen toimeksiannosta, asiakirjoihin saatetaan soveltaa kuitenkin julkisuuslakia.</w:t>
      </w:r>
    </w:p>
    <w:p w14:paraId="761C4CD1" w14:textId="77777777" w:rsidR="007D657E" w:rsidRDefault="007D657E" w:rsidP="007D657E">
      <w:pPr>
        <w:widowControl/>
        <w:ind w:left="357"/>
        <w:rPr>
          <w:rFonts w:asciiTheme="minorHAnsi" w:hAnsiTheme="minorHAnsi"/>
        </w:rPr>
      </w:pPr>
    </w:p>
    <w:p w14:paraId="2DC186C2" w14:textId="77777777" w:rsidR="007D657E" w:rsidRPr="00EE4EC1" w:rsidRDefault="007D657E" w:rsidP="007D657E">
      <w:pPr>
        <w:widowControl/>
        <w:ind w:left="357"/>
        <w:rPr>
          <w:rFonts w:asciiTheme="minorHAnsi" w:hAnsiTheme="minorHAnsi"/>
        </w:rPr>
      </w:pPr>
    </w:p>
    <w:p w14:paraId="745B88A1" w14:textId="77777777" w:rsidR="007D657E" w:rsidRPr="00EE4EC1" w:rsidRDefault="007D657E" w:rsidP="007D657E">
      <w:pPr>
        <w:widowControl/>
        <w:ind w:left="0"/>
        <w:jc w:val="left"/>
        <w:rPr>
          <w:rFonts w:cs="Times New Roman"/>
          <w:snapToGrid w:val="0"/>
          <w:color w:val="808080"/>
        </w:rPr>
      </w:pPr>
      <w:r w:rsidRPr="00EE4EC1">
        <w:rPr>
          <w:rFonts w:cs="Times New Roman"/>
          <w:snapToGrid w:val="0"/>
          <w:color w:val="000000"/>
        </w:rPr>
        <w:t>LIITTEET</w:t>
      </w:r>
      <w:r w:rsidRPr="00EE4EC1">
        <w:rPr>
          <w:rFonts w:cs="Times New Roman"/>
          <w:snapToGrid w:val="0"/>
          <w:color w:val="808080"/>
        </w:rPr>
        <w:t xml:space="preserve"> (esimerkiksi)</w:t>
      </w:r>
    </w:p>
    <w:p w14:paraId="7695859E" w14:textId="77777777" w:rsidR="007D657E" w:rsidRPr="00EE4EC1" w:rsidRDefault="007D657E" w:rsidP="007D657E">
      <w:pPr>
        <w:widowControl/>
        <w:ind w:left="0"/>
        <w:jc w:val="left"/>
        <w:rPr>
          <w:rFonts w:cs="Times New Roman"/>
          <w:snapToGrid w:val="0"/>
          <w:color w:val="000000"/>
        </w:rPr>
      </w:pPr>
    </w:p>
    <w:p w14:paraId="6133E56C"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sidRPr="00EE4EC1">
        <w:rPr>
          <w:rFonts w:ascii="Verdana" w:eastAsia="Verdana" w:hAnsi="Verdana" w:cs="Times New Roman"/>
          <w:sz w:val="18"/>
          <w:szCs w:val="18"/>
          <w:lang w:eastAsia="en-US"/>
        </w:rPr>
        <w:tab/>
        <w:t>Keskeiset varautumisen nykytilan arvioinnin tulokset ja kehittämistoimenpiteet</w:t>
      </w:r>
      <w:r>
        <w:rPr>
          <w:rFonts w:ascii="Verdana" w:eastAsia="Verdana" w:hAnsi="Verdana" w:cs="Times New Roman"/>
          <w:sz w:val="18"/>
          <w:szCs w:val="18"/>
          <w:lang w:eastAsia="en-US"/>
        </w:rPr>
        <w:t xml:space="preserve"> aikataulutettuna ja vastuutettuna</w:t>
      </w:r>
    </w:p>
    <w:p w14:paraId="1EF55726"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2</w:t>
      </w:r>
      <w:r w:rsidRPr="00EE4EC1">
        <w:rPr>
          <w:rFonts w:ascii="Verdana" w:eastAsia="Verdana" w:hAnsi="Verdana" w:cs="Times New Roman"/>
          <w:sz w:val="18"/>
          <w:szCs w:val="18"/>
          <w:lang w:eastAsia="en-US"/>
        </w:rPr>
        <w:tab/>
        <w:t>Avaintoiminnot ja toimintojen priorisointi</w:t>
      </w:r>
    </w:p>
    <w:p w14:paraId="451D0A65"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3 </w:t>
      </w:r>
      <w:r w:rsidRPr="00EE4EC1">
        <w:rPr>
          <w:rFonts w:ascii="Verdana" w:eastAsia="Verdana" w:hAnsi="Verdana" w:cs="Times New Roman"/>
          <w:sz w:val="18"/>
          <w:szCs w:val="18"/>
          <w:lang w:eastAsia="en-US"/>
        </w:rPr>
        <w:tab/>
        <w:t>Kunnan sekä kunnan muiden toimialojen uhka-arviot</w:t>
      </w:r>
    </w:p>
    <w:p w14:paraId="0624AA5F"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w:t>
      </w:r>
      <w:r>
        <w:rPr>
          <w:rFonts w:ascii="Verdana" w:eastAsia="Verdana" w:hAnsi="Verdana" w:cs="Times New Roman"/>
          <w:sz w:val="18"/>
          <w:szCs w:val="18"/>
          <w:lang w:eastAsia="en-US"/>
        </w:rPr>
        <w:t>4</w:t>
      </w:r>
      <w:r w:rsidRPr="00EE4EC1">
        <w:rPr>
          <w:rFonts w:ascii="Verdana" w:eastAsia="Verdana" w:hAnsi="Verdana" w:cs="Times New Roman"/>
          <w:sz w:val="18"/>
          <w:szCs w:val="18"/>
          <w:lang w:eastAsia="en-US"/>
        </w:rPr>
        <w:t xml:space="preserve"> </w:t>
      </w:r>
      <w:r w:rsidRPr="00EE4EC1">
        <w:rPr>
          <w:rFonts w:ascii="Verdana" w:eastAsia="Verdana" w:hAnsi="Verdana" w:cs="Times New Roman"/>
          <w:sz w:val="18"/>
          <w:szCs w:val="18"/>
          <w:lang w:eastAsia="en-US"/>
        </w:rPr>
        <w:tab/>
        <w:t xml:space="preserve">Vesihuoltolaitoksen </w:t>
      </w:r>
      <w:r>
        <w:rPr>
          <w:rFonts w:ascii="Verdana" w:eastAsia="Verdana" w:hAnsi="Verdana" w:cs="Times New Roman"/>
          <w:sz w:val="18"/>
          <w:szCs w:val="18"/>
          <w:lang w:eastAsia="en-US"/>
        </w:rPr>
        <w:t xml:space="preserve">toimintaa vaarantavat uhat, niiden </w:t>
      </w:r>
      <w:r w:rsidRPr="00EE4EC1">
        <w:rPr>
          <w:rFonts w:ascii="Verdana" w:eastAsia="Verdana" w:hAnsi="Verdana" w:cs="Times New Roman"/>
          <w:sz w:val="18"/>
          <w:szCs w:val="18"/>
          <w:lang w:eastAsia="en-US"/>
        </w:rPr>
        <w:t>riskianalyysit ja riskien hallintatoimenpiteet sekä toimenpidesuunnitelma riskienhallinnan parantamiseksi</w:t>
      </w:r>
    </w:p>
    <w:p w14:paraId="47A8C4A5" w14:textId="77777777" w:rsidR="007D657E"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w:t>
      </w:r>
      <w:r>
        <w:rPr>
          <w:rFonts w:ascii="Verdana" w:eastAsia="Verdana" w:hAnsi="Verdana" w:cs="Times New Roman"/>
          <w:sz w:val="18"/>
          <w:szCs w:val="18"/>
          <w:lang w:eastAsia="en-US"/>
        </w:rPr>
        <w:t>5</w:t>
      </w:r>
      <w:r w:rsidRPr="00EE4EC1">
        <w:rPr>
          <w:rFonts w:ascii="Verdana" w:eastAsia="Verdana" w:hAnsi="Verdana" w:cs="Times New Roman"/>
          <w:sz w:val="18"/>
          <w:szCs w:val="18"/>
          <w:lang w:eastAsia="en-US"/>
        </w:rPr>
        <w:t xml:space="preserve"> </w:t>
      </w:r>
      <w:r w:rsidRPr="00EE4EC1">
        <w:rPr>
          <w:rFonts w:ascii="Verdana" w:eastAsia="Verdana" w:hAnsi="Verdana" w:cs="Times New Roman"/>
          <w:sz w:val="18"/>
          <w:szCs w:val="18"/>
          <w:lang w:eastAsia="en-US"/>
        </w:rPr>
        <w:tab/>
        <w:t>Kriittiset sopimuskumppanit</w:t>
      </w:r>
      <w:r>
        <w:rPr>
          <w:rFonts w:ascii="Verdana" w:eastAsia="Verdana" w:hAnsi="Verdana" w:cs="Times New Roman"/>
          <w:sz w:val="18"/>
          <w:szCs w:val="18"/>
          <w:lang w:eastAsia="en-US"/>
        </w:rPr>
        <w:t xml:space="preserve"> ja niiden jatkuvuudenhallinnan varmistaminen</w:t>
      </w:r>
    </w:p>
    <w:p w14:paraId="308CC862"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Pr>
          <w:rFonts w:ascii="Verdana" w:eastAsia="Verdana" w:hAnsi="Verdana" w:cs="Times New Roman"/>
          <w:sz w:val="18"/>
          <w:szCs w:val="18"/>
          <w:lang w:eastAsia="en-US"/>
        </w:rPr>
        <w:t>Liite 6</w:t>
      </w:r>
      <w:r>
        <w:rPr>
          <w:rFonts w:ascii="Verdana" w:eastAsia="Verdana" w:hAnsi="Verdana" w:cs="Times New Roman"/>
          <w:sz w:val="18"/>
          <w:szCs w:val="18"/>
          <w:lang w:eastAsia="en-US"/>
        </w:rPr>
        <w:tab/>
      </w:r>
      <w:r w:rsidRPr="00EE4EC1">
        <w:rPr>
          <w:rFonts w:ascii="Verdana" w:eastAsia="Verdana" w:hAnsi="Verdana" w:cs="Times New Roman"/>
          <w:sz w:val="18"/>
          <w:szCs w:val="18"/>
          <w:lang w:eastAsia="en-US"/>
        </w:rPr>
        <w:t>Listaus keskeisistä ja kriittisistä asiakkaista</w:t>
      </w:r>
    </w:p>
    <w:p w14:paraId="23F0144C"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7 </w:t>
      </w:r>
      <w:r w:rsidRPr="00EE4EC1">
        <w:rPr>
          <w:rFonts w:ascii="Verdana" w:eastAsia="Verdana" w:hAnsi="Verdana" w:cs="Times New Roman"/>
          <w:sz w:val="18"/>
          <w:szCs w:val="18"/>
          <w:lang w:eastAsia="en-US"/>
        </w:rPr>
        <w:tab/>
        <w:t>Listaus keskeisistä sidosryhmistä sekä näiden tarpeista ja vastuista</w:t>
      </w:r>
    </w:p>
    <w:p w14:paraId="4C476008"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w:t>
      </w:r>
      <w:r>
        <w:rPr>
          <w:rFonts w:ascii="Verdana" w:eastAsia="Verdana" w:hAnsi="Verdana" w:cs="Times New Roman"/>
          <w:sz w:val="18"/>
          <w:szCs w:val="18"/>
          <w:lang w:eastAsia="en-US"/>
        </w:rPr>
        <w:t>8</w:t>
      </w:r>
      <w:r w:rsidRPr="00EE4EC1">
        <w:rPr>
          <w:rFonts w:ascii="Verdana" w:eastAsia="Verdana" w:hAnsi="Verdana" w:cs="Times New Roman"/>
          <w:sz w:val="18"/>
          <w:szCs w:val="18"/>
          <w:lang w:eastAsia="en-US"/>
        </w:rPr>
        <w:tab/>
        <w:t>Listaus henkilöstön, toimitilojen ja rakennusten sekä koneiden varauksista</w:t>
      </w:r>
    </w:p>
    <w:p w14:paraId="693BE420"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w:t>
      </w:r>
      <w:r>
        <w:rPr>
          <w:rFonts w:ascii="Verdana" w:eastAsia="Verdana" w:hAnsi="Verdana" w:cs="Times New Roman"/>
          <w:sz w:val="18"/>
          <w:szCs w:val="18"/>
          <w:lang w:eastAsia="en-US"/>
        </w:rPr>
        <w:t>9</w:t>
      </w:r>
      <w:r w:rsidRPr="00EE4EC1">
        <w:rPr>
          <w:rFonts w:ascii="Verdana" w:eastAsia="Verdana" w:hAnsi="Verdana" w:cs="Times New Roman"/>
          <w:sz w:val="18"/>
          <w:szCs w:val="18"/>
          <w:lang w:eastAsia="en-US"/>
        </w:rPr>
        <w:tab/>
        <w:t>Varautumisen koulutus- ja harjoitussuunnitelma</w:t>
      </w:r>
    </w:p>
    <w:p w14:paraId="39AB9BEF"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lastRenderedPageBreak/>
        <w:t>Liite 1</w:t>
      </w:r>
      <w:r>
        <w:rPr>
          <w:rFonts w:ascii="Verdana" w:eastAsia="Verdana" w:hAnsi="Verdana" w:cs="Times New Roman"/>
          <w:sz w:val="18"/>
          <w:szCs w:val="18"/>
          <w:lang w:eastAsia="en-US"/>
        </w:rPr>
        <w:t>0</w:t>
      </w:r>
      <w:r w:rsidRPr="00EE4EC1">
        <w:rPr>
          <w:rFonts w:ascii="Verdana" w:eastAsia="Verdana" w:hAnsi="Verdana" w:cs="Times New Roman"/>
          <w:sz w:val="18"/>
          <w:szCs w:val="18"/>
          <w:lang w:eastAsia="en-US"/>
        </w:rPr>
        <w:tab/>
      </w:r>
      <w:r>
        <w:rPr>
          <w:rFonts w:ascii="Verdana" w:eastAsia="Verdana" w:hAnsi="Verdana" w:cs="Times New Roman"/>
          <w:sz w:val="18"/>
          <w:szCs w:val="18"/>
          <w:lang w:eastAsia="en-US"/>
        </w:rPr>
        <w:t xml:space="preserve">Häiriötilanteiden </w:t>
      </w:r>
      <w:r w:rsidRPr="000E2A8A">
        <w:rPr>
          <w:rFonts w:ascii="Verdana" w:eastAsia="Verdana" w:hAnsi="Verdana" w:cs="Times New Roman"/>
          <w:sz w:val="18"/>
          <w:szCs w:val="18"/>
          <w:lang w:eastAsia="en-US"/>
        </w:rPr>
        <w:t>toimintakortit (voi olla myös omana kokonaisuutenaan, jolloin helpommin häiriötilanteessa löydettävissä)</w:t>
      </w:r>
      <w:r>
        <w:rPr>
          <w:rFonts w:ascii="Verdana" w:eastAsia="Verdana" w:hAnsi="Verdana" w:cs="Times New Roman"/>
          <w:sz w:val="18"/>
          <w:szCs w:val="18"/>
          <w:lang w:eastAsia="en-US"/>
        </w:rPr>
        <w:t xml:space="preserve"> </w:t>
      </w:r>
    </w:p>
    <w:p w14:paraId="0789E06B"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Pr>
          <w:rFonts w:ascii="Verdana" w:eastAsia="Verdana" w:hAnsi="Verdana" w:cs="Times New Roman"/>
          <w:sz w:val="18"/>
          <w:szCs w:val="18"/>
          <w:lang w:eastAsia="en-US"/>
        </w:rPr>
        <w:t>1</w:t>
      </w:r>
      <w:r w:rsidRPr="00EE4EC1">
        <w:rPr>
          <w:rFonts w:ascii="Verdana" w:eastAsia="Verdana" w:hAnsi="Verdana" w:cs="Times New Roman"/>
          <w:sz w:val="18"/>
          <w:szCs w:val="18"/>
          <w:lang w:eastAsia="en-US"/>
        </w:rPr>
        <w:t xml:space="preserve"> </w:t>
      </w:r>
      <w:r w:rsidRPr="00EE4EC1">
        <w:rPr>
          <w:rFonts w:ascii="Verdana" w:eastAsia="Verdana" w:hAnsi="Verdana" w:cs="Times New Roman"/>
          <w:sz w:val="18"/>
          <w:szCs w:val="18"/>
          <w:lang w:eastAsia="en-US"/>
        </w:rPr>
        <w:tab/>
        <w:t xml:space="preserve">Vesihuoltolaitoksen </w:t>
      </w:r>
      <w:r>
        <w:rPr>
          <w:rFonts w:ascii="Verdana" w:eastAsia="Verdana" w:hAnsi="Verdana" w:cs="Times New Roman"/>
          <w:sz w:val="18"/>
          <w:szCs w:val="18"/>
          <w:lang w:eastAsia="en-US"/>
        </w:rPr>
        <w:t>varautumis</w:t>
      </w:r>
      <w:r w:rsidRPr="00EE4EC1">
        <w:rPr>
          <w:rFonts w:ascii="Verdana" w:eastAsia="Verdana" w:hAnsi="Verdana" w:cs="Times New Roman"/>
          <w:sz w:val="18"/>
          <w:szCs w:val="18"/>
          <w:lang w:eastAsia="en-US"/>
        </w:rPr>
        <w:t xml:space="preserve">organisaatio ja hälytysjärjestelmä </w:t>
      </w:r>
    </w:p>
    <w:p w14:paraId="4F730C03"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Pr>
          <w:rFonts w:ascii="Verdana" w:eastAsia="Verdana" w:hAnsi="Verdana" w:cs="Times New Roman"/>
          <w:sz w:val="18"/>
          <w:szCs w:val="18"/>
          <w:lang w:eastAsia="en-US"/>
        </w:rPr>
        <w:t>2</w:t>
      </w:r>
      <w:r w:rsidRPr="00EE4EC1">
        <w:rPr>
          <w:rFonts w:ascii="Verdana" w:eastAsia="Verdana" w:hAnsi="Verdana" w:cs="Times New Roman"/>
          <w:sz w:val="18"/>
          <w:szCs w:val="18"/>
          <w:lang w:eastAsia="en-US"/>
        </w:rPr>
        <w:t xml:space="preserve"> </w:t>
      </w:r>
      <w:r w:rsidRPr="00EE4EC1">
        <w:rPr>
          <w:rFonts w:ascii="Verdana" w:eastAsia="Verdana" w:hAnsi="Verdana" w:cs="Times New Roman"/>
          <w:sz w:val="18"/>
          <w:szCs w:val="18"/>
          <w:lang w:eastAsia="en-US"/>
        </w:rPr>
        <w:tab/>
        <w:t xml:space="preserve">Vesihuoltolaitoksen viesti- ja tietoliikennejärjestelyt </w:t>
      </w:r>
    </w:p>
    <w:p w14:paraId="0BA0B033"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Pr>
          <w:rFonts w:ascii="Verdana" w:eastAsia="Verdana" w:hAnsi="Verdana" w:cs="Times New Roman"/>
          <w:sz w:val="18"/>
          <w:szCs w:val="18"/>
          <w:lang w:eastAsia="en-US"/>
        </w:rPr>
        <w:t>3</w:t>
      </w:r>
      <w:r w:rsidRPr="00EE4EC1">
        <w:rPr>
          <w:rFonts w:ascii="Verdana" w:eastAsia="Verdana" w:hAnsi="Verdana" w:cs="Times New Roman"/>
          <w:sz w:val="18"/>
          <w:szCs w:val="18"/>
          <w:lang w:eastAsia="en-US"/>
        </w:rPr>
        <w:tab/>
        <w:t>Häiriötilanteiden johtamis- ja väistötilat ja muut käytössä olevat toimitilat</w:t>
      </w:r>
    </w:p>
    <w:p w14:paraId="2E945797"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Pr>
          <w:rFonts w:ascii="Verdana" w:eastAsia="Verdana" w:hAnsi="Verdana" w:cs="Times New Roman"/>
          <w:sz w:val="18"/>
          <w:szCs w:val="18"/>
          <w:lang w:eastAsia="en-US"/>
        </w:rPr>
        <w:t>4</w:t>
      </w:r>
      <w:r w:rsidRPr="00EE4EC1">
        <w:rPr>
          <w:rFonts w:ascii="Verdana" w:eastAsia="Verdana" w:hAnsi="Verdana" w:cs="Times New Roman"/>
          <w:sz w:val="18"/>
          <w:szCs w:val="18"/>
          <w:lang w:eastAsia="en-US"/>
        </w:rPr>
        <w:tab/>
        <w:t xml:space="preserve">Vesihuoltolaitoksen </w:t>
      </w:r>
      <w:r>
        <w:rPr>
          <w:rFonts w:ascii="Verdana" w:eastAsia="Verdana" w:hAnsi="Verdana" w:cs="Times New Roman"/>
          <w:sz w:val="18"/>
          <w:szCs w:val="18"/>
          <w:lang w:eastAsia="en-US"/>
        </w:rPr>
        <w:t>varautumis</w:t>
      </w:r>
      <w:r w:rsidRPr="00EE4EC1">
        <w:rPr>
          <w:rFonts w:ascii="Verdana" w:eastAsia="Verdana" w:hAnsi="Verdana" w:cs="Times New Roman"/>
          <w:sz w:val="18"/>
          <w:szCs w:val="18"/>
          <w:lang w:eastAsia="en-US"/>
        </w:rPr>
        <w:t xml:space="preserve">materiaali ja -kalusto </w:t>
      </w:r>
    </w:p>
    <w:p w14:paraId="0BF10524" w14:textId="77777777" w:rsidR="007D657E"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Liite 1</w:t>
      </w:r>
      <w:r>
        <w:rPr>
          <w:rFonts w:ascii="Verdana" w:eastAsia="Verdana" w:hAnsi="Verdana" w:cs="Times New Roman"/>
          <w:sz w:val="18"/>
          <w:szCs w:val="18"/>
          <w:lang w:eastAsia="en-US"/>
        </w:rPr>
        <w:t>5</w:t>
      </w:r>
      <w:r w:rsidRPr="00EE4EC1">
        <w:rPr>
          <w:rFonts w:ascii="Verdana" w:eastAsia="Verdana" w:hAnsi="Verdana" w:cs="Times New Roman"/>
          <w:sz w:val="18"/>
          <w:szCs w:val="18"/>
          <w:lang w:eastAsia="en-US"/>
        </w:rPr>
        <w:tab/>
        <w:t>Alueelliset resurssit, esimerkiksi muut alueen vesihuoltolaitokset</w:t>
      </w:r>
    </w:p>
    <w:p w14:paraId="385EDBEB" w14:textId="77777777" w:rsidR="007D657E" w:rsidRPr="00EE4EC1" w:rsidRDefault="007D657E" w:rsidP="007D657E">
      <w:pPr>
        <w:widowControl/>
        <w:ind w:left="2268" w:hanging="1275"/>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 xml:space="preserve">Liite </w:t>
      </w:r>
      <w:r>
        <w:rPr>
          <w:rFonts w:ascii="Verdana" w:eastAsia="Verdana" w:hAnsi="Verdana" w:cs="Times New Roman"/>
          <w:sz w:val="18"/>
          <w:szCs w:val="18"/>
          <w:lang w:eastAsia="en-US"/>
        </w:rPr>
        <w:t>16</w:t>
      </w:r>
      <w:r>
        <w:rPr>
          <w:rFonts w:ascii="Verdana" w:eastAsia="Verdana" w:hAnsi="Verdana" w:cs="Times New Roman"/>
          <w:sz w:val="18"/>
          <w:szCs w:val="18"/>
          <w:lang w:eastAsia="en-US"/>
        </w:rPr>
        <w:tab/>
      </w:r>
      <w:r w:rsidRPr="00EE4EC1">
        <w:rPr>
          <w:rFonts w:ascii="Verdana" w:eastAsia="Verdana" w:hAnsi="Verdana" w:cs="Times New Roman"/>
          <w:sz w:val="18"/>
          <w:szCs w:val="18"/>
          <w:lang w:eastAsia="en-US"/>
        </w:rPr>
        <w:t xml:space="preserve">Listaus keskeisistä vapaaehtoisjärjestöistä sekä näiden suorituskyvystä </w:t>
      </w:r>
    </w:p>
    <w:bookmarkEnd w:id="5"/>
    <w:bookmarkEnd w:id="4"/>
    <w:bookmarkEnd w:id="3"/>
    <w:p w14:paraId="632D640A" w14:textId="3E3A2A42" w:rsidR="005E318D" w:rsidRDefault="005E318D" w:rsidP="007D657E">
      <w:pPr>
        <w:widowControl/>
        <w:ind w:left="0"/>
        <w:jc w:val="left"/>
        <w:rPr>
          <w:rFonts w:asciiTheme="minorHAnsi" w:hAnsiTheme="minorHAnsi" w:cs="Times New Roman"/>
          <w:b/>
          <w:bCs/>
          <w:kern w:val="28"/>
          <w:sz w:val="24"/>
          <w:szCs w:val="32"/>
        </w:rPr>
      </w:pPr>
    </w:p>
    <w:sectPr w:rsidR="005E318D" w:rsidSect="007D657E">
      <w:headerReference w:type="default" r:id="rId10"/>
      <w:footerReference w:type="default" r:id="rId11"/>
      <w:pgSz w:w="11906" w:h="16838" w:code="9"/>
      <w:pgMar w:top="1134" w:right="1418" w:bottom="1701" w:left="1985" w:header="567" w:footer="3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003C" w14:textId="77777777" w:rsidR="00595EF4" w:rsidRDefault="00595EF4">
      <w:r>
        <w:separator/>
      </w:r>
    </w:p>
  </w:endnote>
  <w:endnote w:type="continuationSeparator" w:id="0">
    <w:p w14:paraId="348E20FC" w14:textId="77777777" w:rsidR="00595EF4" w:rsidRDefault="0059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Sans">
    <w:altName w:val="GillSan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621029"/>
      <w:docPartObj>
        <w:docPartGallery w:val="Page Numbers (Bottom of Page)"/>
        <w:docPartUnique/>
      </w:docPartObj>
    </w:sdtPr>
    <w:sdtEndPr/>
    <w:sdtContent>
      <w:p w14:paraId="3C0AB093" w14:textId="77777777" w:rsidR="007D657E" w:rsidRPr="00DA6019" w:rsidRDefault="007D657E" w:rsidP="007D657E">
        <w:pPr>
          <w:pStyle w:val="Yltunniste"/>
          <w:ind w:left="0"/>
          <w:rPr>
            <w:rFonts w:asciiTheme="minorHAnsi" w:hAnsiTheme="minorHAnsi"/>
          </w:rPr>
        </w:pPr>
        <w:r w:rsidRPr="00DA6019">
          <w:rPr>
            <w:rFonts w:asciiTheme="minorHAnsi" w:hAnsiTheme="minorHAnsi"/>
          </w:rPr>
          <w:t>Lähde: Vesihuoltolaitoksen opas häiriötilanteisiin varautumiseen, Vesihuoltopooli 2016</w:t>
        </w:r>
      </w:p>
      <w:p w14:paraId="2AB95AC1" w14:textId="77777777" w:rsidR="007D657E" w:rsidRDefault="007D657E">
        <w:pPr>
          <w:pStyle w:val="Alatunniste"/>
          <w:jc w:val="center"/>
        </w:pPr>
      </w:p>
      <w:p w14:paraId="3F767F98" w14:textId="35C554F3" w:rsidR="008A6D3E" w:rsidRDefault="008A6D3E">
        <w:pPr>
          <w:pStyle w:val="Alatunniste"/>
          <w:jc w:val="center"/>
        </w:pPr>
        <w:r>
          <w:fldChar w:fldCharType="begin"/>
        </w:r>
        <w:r>
          <w:instrText xml:space="preserve"> PAGE   \* MERGEFORMAT </w:instrText>
        </w:r>
        <w:r>
          <w:fldChar w:fldCharType="separate"/>
        </w:r>
        <w:r w:rsidR="00874F81">
          <w:rPr>
            <w:noProof/>
          </w:rPr>
          <w:t>4</w:t>
        </w:r>
        <w:r>
          <w:fldChar w:fldCharType="end"/>
        </w:r>
      </w:p>
    </w:sdtContent>
  </w:sdt>
  <w:p w14:paraId="4009B7C5" w14:textId="77777777" w:rsidR="008A6D3E" w:rsidRDefault="008A6D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7E0D6" w14:textId="77777777" w:rsidR="00595EF4" w:rsidRDefault="00595EF4">
      <w:r>
        <w:separator/>
      </w:r>
    </w:p>
  </w:footnote>
  <w:footnote w:type="continuationSeparator" w:id="0">
    <w:p w14:paraId="240B204B" w14:textId="77777777" w:rsidR="00595EF4" w:rsidRDefault="0059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94A59" w14:textId="7AD4BF29" w:rsidR="000A7CB1" w:rsidRPr="00DA6019" w:rsidRDefault="007D657E" w:rsidP="00DA6019">
    <w:pPr>
      <w:pStyle w:val="Yltunniste"/>
      <w:ind w:left="0"/>
      <w:rPr>
        <w:rFonts w:asciiTheme="minorHAnsi" w:hAnsiTheme="minorHAnsi"/>
      </w:rPr>
    </w:pPr>
    <w:r>
      <w:rPr>
        <w:rFonts w:asciiTheme="minorHAnsi" w:hAnsiTheme="minorHAnsi"/>
      </w:rPr>
      <w:t>Vesihuoltolaitoksen v</w:t>
    </w:r>
    <w:r w:rsidRPr="00C272A7">
      <w:rPr>
        <w:rFonts w:asciiTheme="minorHAnsi" w:hAnsiTheme="minorHAnsi"/>
      </w:rPr>
      <w:t>arautumissuunnitelman sisältömalli</w:t>
    </w:r>
    <w:r w:rsidRPr="00DA6019">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EFAC9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20E43B8"/>
    <w:lvl w:ilvl="0">
      <w:start w:val="1"/>
      <w:numFmt w:val="bullet"/>
      <w:pStyle w:val="Numeroituluettelo"/>
      <w:lvlText w:val=""/>
      <w:lvlJc w:val="left"/>
      <w:pPr>
        <w:tabs>
          <w:tab w:val="num" w:pos="360"/>
        </w:tabs>
        <w:ind w:left="360" w:hanging="360"/>
      </w:pPr>
      <w:rPr>
        <w:rFonts w:ascii="Symbol" w:hAnsi="Symbol" w:hint="default"/>
      </w:rPr>
    </w:lvl>
  </w:abstractNum>
  <w:abstractNum w:abstractNumId="2" w15:restartNumberingAfterBreak="0">
    <w:nsid w:val="053158FF"/>
    <w:multiLevelType w:val="hybridMultilevel"/>
    <w:tmpl w:val="EC5655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73F1D91"/>
    <w:multiLevelType w:val="hybridMultilevel"/>
    <w:tmpl w:val="19F6790E"/>
    <w:lvl w:ilvl="0" w:tplc="040B0001">
      <w:start w:val="1"/>
      <w:numFmt w:val="bullet"/>
      <w:lvlText w:val=""/>
      <w:lvlJc w:val="left"/>
      <w:pPr>
        <w:ind w:left="720" w:hanging="360"/>
      </w:pPr>
      <w:rPr>
        <w:rFonts w:ascii="Symbol" w:hAnsi="Symbol" w:hint="default"/>
      </w:rPr>
    </w:lvl>
    <w:lvl w:ilvl="1" w:tplc="9DA8D66A">
      <w:start w:val="1"/>
      <w:numFmt w:val="bullet"/>
      <w:lvlText w:val="-"/>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D82E89"/>
    <w:multiLevelType w:val="hybridMultilevel"/>
    <w:tmpl w:val="E378F3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B0617D"/>
    <w:multiLevelType w:val="hybridMultilevel"/>
    <w:tmpl w:val="895E7F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EF3773"/>
    <w:multiLevelType w:val="hybridMultilevel"/>
    <w:tmpl w:val="F8B60E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B34AAA"/>
    <w:multiLevelType w:val="hybridMultilevel"/>
    <w:tmpl w:val="34E0E3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FF3AD0"/>
    <w:multiLevelType w:val="multilevel"/>
    <w:tmpl w:val="1D20A676"/>
    <w:lvl w:ilvl="0">
      <w:start w:val="1"/>
      <w:numFmt w:val="decimal"/>
      <w:pStyle w:val="Monitasoinen"/>
      <w:lvlText w:val="%1"/>
      <w:lvlJc w:val="left"/>
      <w:pPr>
        <w:tabs>
          <w:tab w:val="num" w:pos="3912"/>
        </w:tabs>
        <w:ind w:left="3912" w:hanging="1304"/>
      </w:pPr>
      <w:rPr>
        <w:rFonts w:cs="Times New Roman"/>
      </w:rPr>
    </w:lvl>
    <w:lvl w:ilvl="1">
      <w:start w:val="1"/>
      <w:numFmt w:val="lowerLetter"/>
      <w:lvlText w:val="%2"/>
      <w:lvlJc w:val="left"/>
      <w:pPr>
        <w:tabs>
          <w:tab w:val="num" w:pos="5216"/>
        </w:tabs>
        <w:ind w:left="5216" w:hanging="1304"/>
      </w:pPr>
      <w:rPr>
        <w:rFonts w:cs="Times New Roman"/>
      </w:r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E902120"/>
    <w:multiLevelType w:val="hybridMultilevel"/>
    <w:tmpl w:val="6EEE2AF8"/>
    <w:lvl w:ilvl="0" w:tplc="8D08146A">
      <w:start w:val="1"/>
      <w:numFmt w:val="decimal"/>
      <w:lvlText w:val="%1."/>
      <w:lvlJc w:val="left"/>
      <w:pPr>
        <w:ind w:left="862" w:hanging="360"/>
      </w:pPr>
      <w:rPr>
        <w:rFonts w:hint="default"/>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10" w15:restartNumberingAfterBreak="0">
    <w:nsid w:val="1EF3037A"/>
    <w:multiLevelType w:val="hybridMultilevel"/>
    <w:tmpl w:val="22AEC6B2"/>
    <w:lvl w:ilvl="0" w:tplc="040B0001">
      <w:start w:val="1"/>
      <w:numFmt w:val="bullet"/>
      <w:lvlText w:val=""/>
      <w:lvlJc w:val="left"/>
      <w:pPr>
        <w:ind w:left="720" w:hanging="360"/>
      </w:pPr>
      <w:rPr>
        <w:rFonts w:ascii="Symbol" w:hAnsi="Symbol" w:hint="default"/>
      </w:rPr>
    </w:lvl>
    <w:lvl w:ilvl="1" w:tplc="9DA8D66A">
      <w:start w:val="1"/>
      <w:numFmt w:val="bullet"/>
      <w:lvlText w:val="-"/>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695FBD"/>
    <w:multiLevelType w:val="multilevel"/>
    <w:tmpl w:val="DDAA6E72"/>
    <w:styleLink w:val="Otsikkonumerointi"/>
    <w:lvl w:ilvl="0">
      <w:start w:val="1"/>
      <w:numFmt w:val="decimal"/>
      <w:pStyle w:val="Merkittyluettelo"/>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12" w15:restartNumberingAfterBreak="0">
    <w:nsid w:val="21C52DC3"/>
    <w:multiLevelType w:val="singleLevel"/>
    <w:tmpl w:val="A412CB80"/>
    <w:lvl w:ilvl="0">
      <w:start w:val="1"/>
      <w:numFmt w:val="decimal"/>
      <w:pStyle w:val="Numerointi"/>
      <w:lvlText w:val="%1"/>
      <w:lvlJc w:val="left"/>
      <w:pPr>
        <w:tabs>
          <w:tab w:val="num" w:pos="3912"/>
        </w:tabs>
        <w:ind w:left="3912" w:hanging="1304"/>
      </w:pPr>
      <w:rPr>
        <w:rFonts w:cs="Times New Roman"/>
      </w:rPr>
    </w:lvl>
  </w:abstractNum>
  <w:abstractNum w:abstractNumId="13" w15:restartNumberingAfterBreak="0">
    <w:nsid w:val="27E247ED"/>
    <w:multiLevelType w:val="hybridMultilevel"/>
    <w:tmpl w:val="162C0C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8C49A5"/>
    <w:multiLevelType w:val="hybridMultilevel"/>
    <w:tmpl w:val="B57626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DB534D3"/>
    <w:multiLevelType w:val="multilevel"/>
    <w:tmpl w:val="35349D70"/>
    <w:styleLink w:val="Luettelomerkit"/>
    <w:lvl w:ilvl="0">
      <w:start w:val="1"/>
      <w:numFmt w:val="bullet"/>
      <w:pStyle w:val="Merkittyluettelo1"/>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6" w15:restartNumberingAfterBreak="0">
    <w:nsid w:val="33CD7C1E"/>
    <w:multiLevelType w:val="hybridMultilevel"/>
    <w:tmpl w:val="6EEE2AF8"/>
    <w:lvl w:ilvl="0" w:tplc="8D08146A">
      <w:start w:val="1"/>
      <w:numFmt w:val="decimal"/>
      <w:lvlText w:val="%1."/>
      <w:lvlJc w:val="left"/>
      <w:pPr>
        <w:ind w:left="862" w:hanging="360"/>
      </w:pPr>
      <w:rPr>
        <w:rFonts w:hint="default"/>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17" w15:restartNumberingAfterBreak="0">
    <w:nsid w:val="395666B6"/>
    <w:multiLevelType w:val="hybridMultilevel"/>
    <w:tmpl w:val="47028F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B172382"/>
    <w:multiLevelType w:val="hybridMultilevel"/>
    <w:tmpl w:val="D69472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DC0E1D"/>
    <w:multiLevelType w:val="hybridMultilevel"/>
    <w:tmpl w:val="44B8AE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46A633A"/>
    <w:multiLevelType w:val="hybridMultilevel"/>
    <w:tmpl w:val="D5EA14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D377D1"/>
    <w:multiLevelType w:val="hybridMultilevel"/>
    <w:tmpl w:val="B26C79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EC0D1F"/>
    <w:multiLevelType w:val="hybridMultilevel"/>
    <w:tmpl w:val="3F5058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066218"/>
    <w:multiLevelType w:val="hybridMultilevel"/>
    <w:tmpl w:val="0B587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3EA0A3D"/>
    <w:multiLevelType w:val="hybridMultilevel"/>
    <w:tmpl w:val="D200E7DA"/>
    <w:lvl w:ilvl="0" w:tplc="5406CDAC">
      <w:start w:val="1"/>
      <w:numFmt w:val="decimal"/>
      <w:lvlText w:val="%1."/>
      <w:lvlJc w:val="left"/>
      <w:pPr>
        <w:tabs>
          <w:tab w:val="num" w:pos="720"/>
        </w:tabs>
        <w:ind w:left="720" w:hanging="360"/>
      </w:pPr>
    </w:lvl>
    <w:lvl w:ilvl="1" w:tplc="FBD6EE84" w:tentative="1">
      <w:start w:val="1"/>
      <w:numFmt w:val="decimal"/>
      <w:lvlText w:val="%2."/>
      <w:lvlJc w:val="left"/>
      <w:pPr>
        <w:tabs>
          <w:tab w:val="num" w:pos="1440"/>
        </w:tabs>
        <w:ind w:left="1440" w:hanging="360"/>
      </w:pPr>
    </w:lvl>
    <w:lvl w:ilvl="2" w:tplc="C402F1C2" w:tentative="1">
      <w:start w:val="1"/>
      <w:numFmt w:val="decimal"/>
      <w:lvlText w:val="%3."/>
      <w:lvlJc w:val="left"/>
      <w:pPr>
        <w:tabs>
          <w:tab w:val="num" w:pos="2160"/>
        </w:tabs>
        <w:ind w:left="2160" w:hanging="360"/>
      </w:pPr>
    </w:lvl>
    <w:lvl w:ilvl="3" w:tplc="58182644" w:tentative="1">
      <w:start w:val="1"/>
      <w:numFmt w:val="decimal"/>
      <w:lvlText w:val="%4."/>
      <w:lvlJc w:val="left"/>
      <w:pPr>
        <w:tabs>
          <w:tab w:val="num" w:pos="2880"/>
        </w:tabs>
        <w:ind w:left="2880" w:hanging="360"/>
      </w:pPr>
    </w:lvl>
    <w:lvl w:ilvl="4" w:tplc="50A67340" w:tentative="1">
      <w:start w:val="1"/>
      <w:numFmt w:val="decimal"/>
      <w:lvlText w:val="%5."/>
      <w:lvlJc w:val="left"/>
      <w:pPr>
        <w:tabs>
          <w:tab w:val="num" w:pos="3600"/>
        </w:tabs>
        <w:ind w:left="3600" w:hanging="360"/>
      </w:pPr>
    </w:lvl>
    <w:lvl w:ilvl="5" w:tplc="BF744836" w:tentative="1">
      <w:start w:val="1"/>
      <w:numFmt w:val="decimal"/>
      <w:lvlText w:val="%6."/>
      <w:lvlJc w:val="left"/>
      <w:pPr>
        <w:tabs>
          <w:tab w:val="num" w:pos="4320"/>
        </w:tabs>
        <w:ind w:left="4320" w:hanging="360"/>
      </w:pPr>
    </w:lvl>
    <w:lvl w:ilvl="6" w:tplc="977C0D84" w:tentative="1">
      <w:start w:val="1"/>
      <w:numFmt w:val="decimal"/>
      <w:lvlText w:val="%7."/>
      <w:lvlJc w:val="left"/>
      <w:pPr>
        <w:tabs>
          <w:tab w:val="num" w:pos="5040"/>
        </w:tabs>
        <w:ind w:left="5040" w:hanging="360"/>
      </w:pPr>
    </w:lvl>
    <w:lvl w:ilvl="7" w:tplc="C3622B48" w:tentative="1">
      <w:start w:val="1"/>
      <w:numFmt w:val="decimal"/>
      <w:lvlText w:val="%8."/>
      <w:lvlJc w:val="left"/>
      <w:pPr>
        <w:tabs>
          <w:tab w:val="num" w:pos="5760"/>
        </w:tabs>
        <w:ind w:left="5760" w:hanging="360"/>
      </w:pPr>
    </w:lvl>
    <w:lvl w:ilvl="8" w:tplc="E2BC0AE0" w:tentative="1">
      <w:start w:val="1"/>
      <w:numFmt w:val="decimal"/>
      <w:lvlText w:val="%9."/>
      <w:lvlJc w:val="left"/>
      <w:pPr>
        <w:tabs>
          <w:tab w:val="num" w:pos="6480"/>
        </w:tabs>
        <w:ind w:left="6480" w:hanging="360"/>
      </w:pPr>
    </w:lvl>
  </w:abstractNum>
  <w:abstractNum w:abstractNumId="25" w15:restartNumberingAfterBreak="0">
    <w:nsid w:val="56EC5FC1"/>
    <w:multiLevelType w:val="multilevel"/>
    <w:tmpl w:val="CB18DBEC"/>
    <w:lvl w:ilvl="0">
      <w:start w:val="1"/>
      <w:numFmt w:val="decimal"/>
      <w:pStyle w:val="Numeroituluettelo1"/>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26" w15:restartNumberingAfterBreak="0">
    <w:nsid w:val="58EF1914"/>
    <w:multiLevelType w:val="hybridMultilevel"/>
    <w:tmpl w:val="75AA8086"/>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177B49"/>
    <w:multiLevelType w:val="singleLevel"/>
    <w:tmpl w:val="DAF44D7A"/>
    <w:lvl w:ilvl="0">
      <w:start w:val="1"/>
      <w:numFmt w:val="bullet"/>
      <w:pStyle w:val="Ranskalaiset"/>
      <w:lvlText w:val=""/>
      <w:lvlJc w:val="left"/>
      <w:pPr>
        <w:tabs>
          <w:tab w:val="num" w:pos="360"/>
        </w:tabs>
        <w:ind w:left="360" w:hanging="360"/>
      </w:pPr>
      <w:rPr>
        <w:rFonts w:ascii="Symbol" w:hAnsi="Symbol" w:hint="default"/>
      </w:rPr>
    </w:lvl>
  </w:abstractNum>
  <w:abstractNum w:abstractNumId="28" w15:restartNumberingAfterBreak="0">
    <w:nsid w:val="5DF55B29"/>
    <w:multiLevelType w:val="hybridMultilevel"/>
    <w:tmpl w:val="134CC6B6"/>
    <w:lvl w:ilvl="0" w:tplc="E9367FB8">
      <w:start w:val="1"/>
      <w:numFmt w:val="bullet"/>
      <w:lvlText w:val="•"/>
      <w:lvlJc w:val="left"/>
      <w:pPr>
        <w:tabs>
          <w:tab w:val="num" w:pos="720"/>
        </w:tabs>
        <w:ind w:left="720" w:hanging="360"/>
      </w:pPr>
      <w:rPr>
        <w:rFonts w:ascii="Arial" w:hAnsi="Arial" w:hint="default"/>
      </w:rPr>
    </w:lvl>
    <w:lvl w:ilvl="1" w:tplc="3996A708">
      <w:start w:val="1"/>
      <w:numFmt w:val="bullet"/>
      <w:lvlText w:val="•"/>
      <w:lvlJc w:val="left"/>
      <w:pPr>
        <w:tabs>
          <w:tab w:val="num" w:pos="1440"/>
        </w:tabs>
        <w:ind w:left="1440" w:hanging="360"/>
      </w:pPr>
      <w:rPr>
        <w:rFonts w:ascii="Arial" w:hAnsi="Arial" w:hint="default"/>
      </w:rPr>
    </w:lvl>
    <w:lvl w:ilvl="2" w:tplc="83304F16" w:tentative="1">
      <w:start w:val="1"/>
      <w:numFmt w:val="bullet"/>
      <w:lvlText w:val="•"/>
      <w:lvlJc w:val="left"/>
      <w:pPr>
        <w:tabs>
          <w:tab w:val="num" w:pos="2160"/>
        </w:tabs>
        <w:ind w:left="2160" w:hanging="360"/>
      </w:pPr>
      <w:rPr>
        <w:rFonts w:ascii="Arial" w:hAnsi="Arial" w:hint="default"/>
      </w:rPr>
    </w:lvl>
    <w:lvl w:ilvl="3" w:tplc="8E32A7FC" w:tentative="1">
      <w:start w:val="1"/>
      <w:numFmt w:val="bullet"/>
      <w:lvlText w:val="•"/>
      <w:lvlJc w:val="left"/>
      <w:pPr>
        <w:tabs>
          <w:tab w:val="num" w:pos="2880"/>
        </w:tabs>
        <w:ind w:left="2880" w:hanging="360"/>
      </w:pPr>
      <w:rPr>
        <w:rFonts w:ascii="Arial" w:hAnsi="Arial" w:hint="default"/>
      </w:rPr>
    </w:lvl>
    <w:lvl w:ilvl="4" w:tplc="06B0FD00" w:tentative="1">
      <w:start w:val="1"/>
      <w:numFmt w:val="bullet"/>
      <w:lvlText w:val="•"/>
      <w:lvlJc w:val="left"/>
      <w:pPr>
        <w:tabs>
          <w:tab w:val="num" w:pos="3600"/>
        </w:tabs>
        <w:ind w:left="3600" w:hanging="360"/>
      </w:pPr>
      <w:rPr>
        <w:rFonts w:ascii="Arial" w:hAnsi="Arial" w:hint="default"/>
      </w:rPr>
    </w:lvl>
    <w:lvl w:ilvl="5" w:tplc="84123B5A" w:tentative="1">
      <w:start w:val="1"/>
      <w:numFmt w:val="bullet"/>
      <w:lvlText w:val="•"/>
      <w:lvlJc w:val="left"/>
      <w:pPr>
        <w:tabs>
          <w:tab w:val="num" w:pos="4320"/>
        </w:tabs>
        <w:ind w:left="4320" w:hanging="360"/>
      </w:pPr>
      <w:rPr>
        <w:rFonts w:ascii="Arial" w:hAnsi="Arial" w:hint="default"/>
      </w:rPr>
    </w:lvl>
    <w:lvl w:ilvl="6" w:tplc="6C24F9A2" w:tentative="1">
      <w:start w:val="1"/>
      <w:numFmt w:val="bullet"/>
      <w:lvlText w:val="•"/>
      <w:lvlJc w:val="left"/>
      <w:pPr>
        <w:tabs>
          <w:tab w:val="num" w:pos="5040"/>
        </w:tabs>
        <w:ind w:left="5040" w:hanging="360"/>
      </w:pPr>
      <w:rPr>
        <w:rFonts w:ascii="Arial" w:hAnsi="Arial" w:hint="default"/>
      </w:rPr>
    </w:lvl>
    <w:lvl w:ilvl="7" w:tplc="6FDEFEEA" w:tentative="1">
      <w:start w:val="1"/>
      <w:numFmt w:val="bullet"/>
      <w:lvlText w:val="•"/>
      <w:lvlJc w:val="left"/>
      <w:pPr>
        <w:tabs>
          <w:tab w:val="num" w:pos="5760"/>
        </w:tabs>
        <w:ind w:left="5760" w:hanging="360"/>
      </w:pPr>
      <w:rPr>
        <w:rFonts w:ascii="Arial" w:hAnsi="Arial" w:hint="default"/>
      </w:rPr>
    </w:lvl>
    <w:lvl w:ilvl="8" w:tplc="148A32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30" w15:restartNumberingAfterBreak="0">
    <w:nsid w:val="642E7BC0"/>
    <w:multiLevelType w:val="hybridMultilevel"/>
    <w:tmpl w:val="984C2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6EC3495"/>
    <w:multiLevelType w:val="hybridMultilevel"/>
    <w:tmpl w:val="C86C65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2A66C6"/>
    <w:multiLevelType w:val="hybridMultilevel"/>
    <w:tmpl w:val="6EEE2AF8"/>
    <w:lvl w:ilvl="0" w:tplc="8D08146A">
      <w:start w:val="1"/>
      <w:numFmt w:val="decimal"/>
      <w:lvlText w:val="%1."/>
      <w:lvlJc w:val="left"/>
      <w:pPr>
        <w:ind w:left="862" w:hanging="360"/>
      </w:pPr>
      <w:rPr>
        <w:rFonts w:hint="default"/>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33" w15:restartNumberingAfterBreak="0">
    <w:nsid w:val="69D43D7F"/>
    <w:multiLevelType w:val="multilevel"/>
    <w:tmpl w:val="550E6FDE"/>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4" w15:restartNumberingAfterBreak="0">
    <w:nsid w:val="7096723A"/>
    <w:multiLevelType w:val="hybridMultilevel"/>
    <w:tmpl w:val="E376D0A2"/>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35" w15:restartNumberingAfterBreak="0">
    <w:nsid w:val="71A812AB"/>
    <w:multiLevelType w:val="hybridMultilevel"/>
    <w:tmpl w:val="BBCC1D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9492B62"/>
    <w:multiLevelType w:val="hybridMultilevel"/>
    <w:tmpl w:val="3300CF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E4702C"/>
    <w:multiLevelType w:val="hybridMultilevel"/>
    <w:tmpl w:val="A4A271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9"/>
  </w:num>
  <w:num w:numId="4">
    <w:abstractNumId w:val="9"/>
  </w:num>
  <w:num w:numId="5">
    <w:abstractNumId w:val="33"/>
  </w:num>
  <w:num w:numId="6">
    <w:abstractNumId w:val="24"/>
  </w:num>
  <w:num w:numId="7">
    <w:abstractNumId w:val="19"/>
  </w:num>
  <w:num w:numId="8">
    <w:abstractNumId w:val="13"/>
  </w:num>
  <w:num w:numId="9">
    <w:abstractNumId w:val="35"/>
  </w:num>
  <w:num w:numId="10">
    <w:abstractNumId w:val="21"/>
  </w:num>
  <w:num w:numId="11">
    <w:abstractNumId w:val="36"/>
  </w:num>
  <w:num w:numId="12">
    <w:abstractNumId w:val="23"/>
  </w:num>
  <w:num w:numId="13">
    <w:abstractNumId w:val="16"/>
  </w:num>
  <w:num w:numId="14">
    <w:abstractNumId w:val="32"/>
  </w:num>
  <w:num w:numId="15">
    <w:abstractNumId w:val="4"/>
  </w:num>
  <w:num w:numId="16">
    <w:abstractNumId w:val="6"/>
  </w:num>
  <w:num w:numId="17">
    <w:abstractNumId w:val="2"/>
  </w:num>
  <w:num w:numId="18">
    <w:abstractNumId w:val="30"/>
  </w:num>
  <w:num w:numId="19">
    <w:abstractNumId w:val="18"/>
  </w:num>
  <w:num w:numId="20">
    <w:abstractNumId w:val="5"/>
  </w:num>
  <w:num w:numId="21">
    <w:abstractNumId w:val="17"/>
  </w:num>
  <w:num w:numId="22">
    <w:abstractNumId w:val="14"/>
  </w:num>
  <w:num w:numId="23">
    <w:abstractNumId w:val="3"/>
  </w:num>
  <w:num w:numId="24">
    <w:abstractNumId w:val="28"/>
  </w:num>
  <w:num w:numId="25">
    <w:abstractNumId w:val="27"/>
  </w:num>
  <w:num w:numId="26">
    <w:abstractNumId w:val="31"/>
  </w:num>
  <w:num w:numId="27">
    <w:abstractNumId w:val="20"/>
  </w:num>
  <w:num w:numId="28">
    <w:abstractNumId w:val="7"/>
  </w:num>
  <w:num w:numId="29">
    <w:abstractNumId w:val="11"/>
  </w:num>
  <w:num w:numId="30">
    <w:abstractNumId w:val="1"/>
  </w:num>
  <w:num w:numId="31">
    <w:abstractNumId w:val="15"/>
  </w:num>
  <w:num w:numId="32">
    <w:abstractNumId w:val="0"/>
  </w:num>
  <w:num w:numId="33">
    <w:abstractNumId w:val="25"/>
  </w:num>
  <w:num w:numId="34">
    <w:abstractNumId w:val="11"/>
    <w:lvlOverride w:ilvl="1">
      <w:lvl w:ilvl="1">
        <w:start w:val="1"/>
        <w:numFmt w:val="decimal"/>
        <w:lvlText w:val="%1.%2"/>
        <w:lvlJc w:val="left"/>
        <w:pPr>
          <w:ind w:left="1304" w:hanging="1304"/>
        </w:pPr>
        <w:rPr>
          <w:rFonts w:hint="default"/>
          <w:color w:val="auto"/>
        </w:rPr>
      </w:lvl>
    </w:lvlOverride>
  </w:num>
  <w:num w:numId="35">
    <w:abstractNumId w:val="37"/>
  </w:num>
  <w:num w:numId="36">
    <w:abstractNumId w:val="22"/>
  </w:num>
  <w:num w:numId="37">
    <w:abstractNumId w:val="34"/>
  </w:num>
  <w:num w:numId="38">
    <w:abstractNumId w:val="10"/>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134"/>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94"/>
    <w:rsid w:val="0000092B"/>
    <w:rsid w:val="0000149B"/>
    <w:rsid w:val="0000555A"/>
    <w:rsid w:val="000055D5"/>
    <w:rsid w:val="0000689C"/>
    <w:rsid w:val="00007C15"/>
    <w:rsid w:val="00011744"/>
    <w:rsid w:val="00011AB0"/>
    <w:rsid w:val="00011B2A"/>
    <w:rsid w:val="0001211C"/>
    <w:rsid w:val="000128EE"/>
    <w:rsid w:val="00013ABD"/>
    <w:rsid w:val="00014A70"/>
    <w:rsid w:val="000154CB"/>
    <w:rsid w:val="00016CCC"/>
    <w:rsid w:val="00017E36"/>
    <w:rsid w:val="00020D7E"/>
    <w:rsid w:val="00021578"/>
    <w:rsid w:val="000216FA"/>
    <w:rsid w:val="00022C4B"/>
    <w:rsid w:val="000247DA"/>
    <w:rsid w:val="00024845"/>
    <w:rsid w:val="000271B3"/>
    <w:rsid w:val="00027FFA"/>
    <w:rsid w:val="000306F9"/>
    <w:rsid w:val="00031866"/>
    <w:rsid w:val="0003270A"/>
    <w:rsid w:val="000339A7"/>
    <w:rsid w:val="000352A5"/>
    <w:rsid w:val="00035818"/>
    <w:rsid w:val="000360A3"/>
    <w:rsid w:val="000374B2"/>
    <w:rsid w:val="00040A91"/>
    <w:rsid w:val="00040ED3"/>
    <w:rsid w:val="00041B52"/>
    <w:rsid w:val="000426F6"/>
    <w:rsid w:val="0004275C"/>
    <w:rsid w:val="000433C0"/>
    <w:rsid w:val="00046415"/>
    <w:rsid w:val="00047ABB"/>
    <w:rsid w:val="0005008E"/>
    <w:rsid w:val="0005065A"/>
    <w:rsid w:val="00050A7E"/>
    <w:rsid w:val="00051950"/>
    <w:rsid w:val="000540CD"/>
    <w:rsid w:val="00055FFD"/>
    <w:rsid w:val="00056224"/>
    <w:rsid w:val="00056F58"/>
    <w:rsid w:val="000573F4"/>
    <w:rsid w:val="000576BB"/>
    <w:rsid w:val="00060512"/>
    <w:rsid w:val="000610F9"/>
    <w:rsid w:val="000618B7"/>
    <w:rsid w:val="000629B6"/>
    <w:rsid w:val="00063267"/>
    <w:rsid w:val="000644E3"/>
    <w:rsid w:val="000654D0"/>
    <w:rsid w:val="000660A1"/>
    <w:rsid w:val="0006611C"/>
    <w:rsid w:val="00066F1C"/>
    <w:rsid w:val="00067508"/>
    <w:rsid w:val="0007026D"/>
    <w:rsid w:val="00070FB0"/>
    <w:rsid w:val="000712B5"/>
    <w:rsid w:val="000715A6"/>
    <w:rsid w:val="00072BE8"/>
    <w:rsid w:val="0007321D"/>
    <w:rsid w:val="00073ADF"/>
    <w:rsid w:val="0007446C"/>
    <w:rsid w:val="00074E2E"/>
    <w:rsid w:val="000759F5"/>
    <w:rsid w:val="00075E5A"/>
    <w:rsid w:val="00075F60"/>
    <w:rsid w:val="000763B6"/>
    <w:rsid w:val="000804FB"/>
    <w:rsid w:val="000814EE"/>
    <w:rsid w:val="00081B22"/>
    <w:rsid w:val="00081C1E"/>
    <w:rsid w:val="00083043"/>
    <w:rsid w:val="000840F9"/>
    <w:rsid w:val="0008460F"/>
    <w:rsid w:val="000860EC"/>
    <w:rsid w:val="00086261"/>
    <w:rsid w:val="00086762"/>
    <w:rsid w:val="000906F9"/>
    <w:rsid w:val="000918CB"/>
    <w:rsid w:val="0009283A"/>
    <w:rsid w:val="000928CA"/>
    <w:rsid w:val="000937D9"/>
    <w:rsid w:val="00093954"/>
    <w:rsid w:val="000947D2"/>
    <w:rsid w:val="00094C8E"/>
    <w:rsid w:val="00095C14"/>
    <w:rsid w:val="000A1029"/>
    <w:rsid w:val="000A10BD"/>
    <w:rsid w:val="000A126D"/>
    <w:rsid w:val="000A1525"/>
    <w:rsid w:val="000A1902"/>
    <w:rsid w:val="000A1A50"/>
    <w:rsid w:val="000A1E13"/>
    <w:rsid w:val="000A3A8E"/>
    <w:rsid w:val="000A3C92"/>
    <w:rsid w:val="000A3D4F"/>
    <w:rsid w:val="000A4FB6"/>
    <w:rsid w:val="000A578E"/>
    <w:rsid w:val="000A5960"/>
    <w:rsid w:val="000A61B9"/>
    <w:rsid w:val="000A6F2D"/>
    <w:rsid w:val="000A76E7"/>
    <w:rsid w:val="000A7C60"/>
    <w:rsid w:val="000A7CB1"/>
    <w:rsid w:val="000B05B9"/>
    <w:rsid w:val="000B0EBD"/>
    <w:rsid w:val="000B2971"/>
    <w:rsid w:val="000B447D"/>
    <w:rsid w:val="000B4843"/>
    <w:rsid w:val="000B52FF"/>
    <w:rsid w:val="000B673D"/>
    <w:rsid w:val="000C01AA"/>
    <w:rsid w:val="000C0C9B"/>
    <w:rsid w:val="000C3F95"/>
    <w:rsid w:val="000C41BD"/>
    <w:rsid w:val="000C4742"/>
    <w:rsid w:val="000C5044"/>
    <w:rsid w:val="000C5DDA"/>
    <w:rsid w:val="000C6FC6"/>
    <w:rsid w:val="000C7F66"/>
    <w:rsid w:val="000D08F0"/>
    <w:rsid w:val="000D0E8F"/>
    <w:rsid w:val="000D1E62"/>
    <w:rsid w:val="000D2DC0"/>
    <w:rsid w:val="000D3C0B"/>
    <w:rsid w:val="000D3FD8"/>
    <w:rsid w:val="000D40A8"/>
    <w:rsid w:val="000D46D9"/>
    <w:rsid w:val="000D6CFE"/>
    <w:rsid w:val="000D6DC1"/>
    <w:rsid w:val="000D702D"/>
    <w:rsid w:val="000D7AF5"/>
    <w:rsid w:val="000E0010"/>
    <w:rsid w:val="000E04B5"/>
    <w:rsid w:val="000E06DF"/>
    <w:rsid w:val="000E3689"/>
    <w:rsid w:val="000E4B9B"/>
    <w:rsid w:val="000E505F"/>
    <w:rsid w:val="000E548F"/>
    <w:rsid w:val="000E6ADC"/>
    <w:rsid w:val="000E78E5"/>
    <w:rsid w:val="000F04A9"/>
    <w:rsid w:val="000F1E82"/>
    <w:rsid w:val="000F3126"/>
    <w:rsid w:val="000F3471"/>
    <w:rsid w:val="000F56A5"/>
    <w:rsid w:val="000F574F"/>
    <w:rsid w:val="000F653B"/>
    <w:rsid w:val="000F65F5"/>
    <w:rsid w:val="001001E2"/>
    <w:rsid w:val="00100D4A"/>
    <w:rsid w:val="00101883"/>
    <w:rsid w:val="00103C8E"/>
    <w:rsid w:val="001042F1"/>
    <w:rsid w:val="00104933"/>
    <w:rsid w:val="00105CFD"/>
    <w:rsid w:val="00106E1F"/>
    <w:rsid w:val="00106E5D"/>
    <w:rsid w:val="00107CE8"/>
    <w:rsid w:val="00110DFD"/>
    <w:rsid w:val="0011195E"/>
    <w:rsid w:val="00112C72"/>
    <w:rsid w:val="0011322F"/>
    <w:rsid w:val="001139D7"/>
    <w:rsid w:val="0011542F"/>
    <w:rsid w:val="001169B4"/>
    <w:rsid w:val="00120BBE"/>
    <w:rsid w:val="00121DC7"/>
    <w:rsid w:val="00121E00"/>
    <w:rsid w:val="00122A24"/>
    <w:rsid w:val="00123F98"/>
    <w:rsid w:val="001251CB"/>
    <w:rsid w:val="001265B3"/>
    <w:rsid w:val="00127C03"/>
    <w:rsid w:val="001304C8"/>
    <w:rsid w:val="00130EDA"/>
    <w:rsid w:val="00131D0F"/>
    <w:rsid w:val="0013200D"/>
    <w:rsid w:val="001322D1"/>
    <w:rsid w:val="0013245E"/>
    <w:rsid w:val="00132BCA"/>
    <w:rsid w:val="00135979"/>
    <w:rsid w:val="00135BFD"/>
    <w:rsid w:val="00137877"/>
    <w:rsid w:val="00141A12"/>
    <w:rsid w:val="00142FC1"/>
    <w:rsid w:val="001437E9"/>
    <w:rsid w:val="00143D37"/>
    <w:rsid w:val="00144B51"/>
    <w:rsid w:val="00144C76"/>
    <w:rsid w:val="00144F07"/>
    <w:rsid w:val="00145053"/>
    <w:rsid w:val="001453B9"/>
    <w:rsid w:val="00146345"/>
    <w:rsid w:val="0014647C"/>
    <w:rsid w:val="00146859"/>
    <w:rsid w:val="00150CD1"/>
    <w:rsid w:val="00150E20"/>
    <w:rsid w:val="00152C17"/>
    <w:rsid w:val="00152DA6"/>
    <w:rsid w:val="001533AE"/>
    <w:rsid w:val="00153AAB"/>
    <w:rsid w:val="00155B6B"/>
    <w:rsid w:val="00156425"/>
    <w:rsid w:val="00156751"/>
    <w:rsid w:val="00156FEA"/>
    <w:rsid w:val="0015771E"/>
    <w:rsid w:val="00157E95"/>
    <w:rsid w:val="001626C0"/>
    <w:rsid w:val="00165732"/>
    <w:rsid w:val="00166700"/>
    <w:rsid w:val="00166E0D"/>
    <w:rsid w:val="0016723E"/>
    <w:rsid w:val="001678E0"/>
    <w:rsid w:val="00170067"/>
    <w:rsid w:val="001711C5"/>
    <w:rsid w:val="001716B9"/>
    <w:rsid w:val="001719E9"/>
    <w:rsid w:val="00171EBC"/>
    <w:rsid w:val="001724C1"/>
    <w:rsid w:val="00172FCE"/>
    <w:rsid w:val="00174210"/>
    <w:rsid w:val="00175530"/>
    <w:rsid w:val="001761F0"/>
    <w:rsid w:val="00176446"/>
    <w:rsid w:val="00176D8B"/>
    <w:rsid w:val="00177010"/>
    <w:rsid w:val="001774C4"/>
    <w:rsid w:val="001802D1"/>
    <w:rsid w:val="0018051E"/>
    <w:rsid w:val="00180A0D"/>
    <w:rsid w:val="00181DA9"/>
    <w:rsid w:val="00183637"/>
    <w:rsid w:val="001856B2"/>
    <w:rsid w:val="001856DA"/>
    <w:rsid w:val="00185E68"/>
    <w:rsid w:val="00185F61"/>
    <w:rsid w:val="001868D4"/>
    <w:rsid w:val="00190043"/>
    <w:rsid w:val="001906C3"/>
    <w:rsid w:val="00190D81"/>
    <w:rsid w:val="00191E6D"/>
    <w:rsid w:val="00192011"/>
    <w:rsid w:val="001922EE"/>
    <w:rsid w:val="00192304"/>
    <w:rsid w:val="00192F5C"/>
    <w:rsid w:val="0019305E"/>
    <w:rsid w:val="00193C75"/>
    <w:rsid w:val="0019590D"/>
    <w:rsid w:val="00197307"/>
    <w:rsid w:val="00197ED7"/>
    <w:rsid w:val="001A0A60"/>
    <w:rsid w:val="001A0A92"/>
    <w:rsid w:val="001A0DC1"/>
    <w:rsid w:val="001A1D8F"/>
    <w:rsid w:val="001A2167"/>
    <w:rsid w:val="001A3A83"/>
    <w:rsid w:val="001A3C81"/>
    <w:rsid w:val="001A4FE6"/>
    <w:rsid w:val="001A7529"/>
    <w:rsid w:val="001B08CF"/>
    <w:rsid w:val="001B0BC4"/>
    <w:rsid w:val="001B2CEA"/>
    <w:rsid w:val="001B4231"/>
    <w:rsid w:val="001B6142"/>
    <w:rsid w:val="001B6560"/>
    <w:rsid w:val="001B6894"/>
    <w:rsid w:val="001B6CBE"/>
    <w:rsid w:val="001B776B"/>
    <w:rsid w:val="001C008C"/>
    <w:rsid w:val="001C055B"/>
    <w:rsid w:val="001C0A81"/>
    <w:rsid w:val="001C0BF9"/>
    <w:rsid w:val="001C1DBB"/>
    <w:rsid w:val="001C35E4"/>
    <w:rsid w:val="001C3840"/>
    <w:rsid w:val="001C4843"/>
    <w:rsid w:val="001C7668"/>
    <w:rsid w:val="001D0B61"/>
    <w:rsid w:val="001D0BA1"/>
    <w:rsid w:val="001D212A"/>
    <w:rsid w:val="001D2DF6"/>
    <w:rsid w:val="001D4D3F"/>
    <w:rsid w:val="001D649F"/>
    <w:rsid w:val="001D681A"/>
    <w:rsid w:val="001D6F3F"/>
    <w:rsid w:val="001E0A6D"/>
    <w:rsid w:val="001E22E1"/>
    <w:rsid w:val="001E2432"/>
    <w:rsid w:val="001E28DA"/>
    <w:rsid w:val="001E31FA"/>
    <w:rsid w:val="001E359E"/>
    <w:rsid w:val="001E37A2"/>
    <w:rsid w:val="001E4A08"/>
    <w:rsid w:val="001E4E00"/>
    <w:rsid w:val="001E5508"/>
    <w:rsid w:val="001E5BF4"/>
    <w:rsid w:val="001E63BC"/>
    <w:rsid w:val="001E7308"/>
    <w:rsid w:val="001F0379"/>
    <w:rsid w:val="001F2106"/>
    <w:rsid w:val="001F24B2"/>
    <w:rsid w:val="001F2DBE"/>
    <w:rsid w:val="001F3186"/>
    <w:rsid w:val="001F3659"/>
    <w:rsid w:val="001F56D7"/>
    <w:rsid w:val="001F60B4"/>
    <w:rsid w:val="001F6C75"/>
    <w:rsid w:val="001F7E03"/>
    <w:rsid w:val="0020008F"/>
    <w:rsid w:val="002001E5"/>
    <w:rsid w:val="002003A9"/>
    <w:rsid w:val="0020187F"/>
    <w:rsid w:val="00203F3D"/>
    <w:rsid w:val="00204862"/>
    <w:rsid w:val="00204D39"/>
    <w:rsid w:val="0021012A"/>
    <w:rsid w:val="002106A7"/>
    <w:rsid w:val="00210EFA"/>
    <w:rsid w:val="00211863"/>
    <w:rsid w:val="00211F7C"/>
    <w:rsid w:val="00213779"/>
    <w:rsid w:val="002137BD"/>
    <w:rsid w:val="002137CD"/>
    <w:rsid w:val="00213D72"/>
    <w:rsid w:val="00214F24"/>
    <w:rsid w:val="00215070"/>
    <w:rsid w:val="00217991"/>
    <w:rsid w:val="00221D43"/>
    <w:rsid w:val="00221E8C"/>
    <w:rsid w:val="00221F4F"/>
    <w:rsid w:val="0022227A"/>
    <w:rsid w:val="002223BA"/>
    <w:rsid w:val="0022246C"/>
    <w:rsid w:val="002225EC"/>
    <w:rsid w:val="002227E2"/>
    <w:rsid w:val="0022338B"/>
    <w:rsid w:val="002240B4"/>
    <w:rsid w:val="0022433D"/>
    <w:rsid w:val="002249A6"/>
    <w:rsid w:val="002260E7"/>
    <w:rsid w:val="00230F10"/>
    <w:rsid w:val="00231EDC"/>
    <w:rsid w:val="0023217D"/>
    <w:rsid w:val="00232A2B"/>
    <w:rsid w:val="002340A3"/>
    <w:rsid w:val="00235292"/>
    <w:rsid w:val="002403B8"/>
    <w:rsid w:val="00240FCE"/>
    <w:rsid w:val="00241524"/>
    <w:rsid w:val="00241BC9"/>
    <w:rsid w:val="00241D10"/>
    <w:rsid w:val="00241E56"/>
    <w:rsid w:val="002446DE"/>
    <w:rsid w:val="002448D4"/>
    <w:rsid w:val="00245444"/>
    <w:rsid w:val="00246444"/>
    <w:rsid w:val="00246475"/>
    <w:rsid w:val="002465ED"/>
    <w:rsid w:val="00246CD8"/>
    <w:rsid w:val="002509EC"/>
    <w:rsid w:val="00250E07"/>
    <w:rsid w:val="00251C5B"/>
    <w:rsid w:val="00253041"/>
    <w:rsid w:val="0025343E"/>
    <w:rsid w:val="0025489A"/>
    <w:rsid w:val="00254C1A"/>
    <w:rsid w:val="002552BD"/>
    <w:rsid w:val="00257119"/>
    <w:rsid w:val="00261225"/>
    <w:rsid w:val="00261D31"/>
    <w:rsid w:val="00261ECC"/>
    <w:rsid w:val="002627A1"/>
    <w:rsid w:val="00262F80"/>
    <w:rsid w:val="002630F0"/>
    <w:rsid w:val="002633D8"/>
    <w:rsid w:val="002638DE"/>
    <w:rsid w:val="00264CEA"/>
    <w:rsid w:val="00266B12"/>
    <w:rsid w:val="00266F8A"/>
    <w:rsid w:val="0026712F"/>
    <w:rsid w:val="00271CD8"/>
    <w:rsid w:val="0027444F"/>
    <w:rsid w:val="00274A9D"/>
    <w:rsid w:val="00274FFD"/>
    <w:rsid w:val="00275219"/>
    <w:rsid w:val="002761F4"/>
    <w:rsid w:val="00276993"/>
    <w:rsid w:val="002773A5"/>
    <w:rsid w:val="00277DAC"/>
    <w:rsid w:val="00280023"/>
    <w:rsid w:val="00280954"/>
    <w:rsid w:val="00281D73"/>
    <w:rsid w:val="002825F7"/>
    <w:rsid w:val="00282657"/>
    <w:rsid w:val="00287185"/>
    <w:rsid w:val="00290994"/>
    <w:rsid w:val="00291BD8"/>
    <w:rsid w:val="00291C1C"/>
    <w:rsid w:val="00292461"/>
    <w:rsid w:val="002926A8"/>
    <w:rsid w:val="0029289C"/>
    <w:rsid w:val="00292D71"/>
    <w:rsid w:val="00293C59"/>
    <w:rsid w:val="00293E34"/>
    <w:rsid w:val="00294095"/>
    <w:rsid w:val="0029560E"/>
    <w:rsid w:val="002966FD"/>
    <w:rsid w:val="002A00F3"/>
    <w:rsid w:val="002A012D"/>
    <w:rsid w:val="002A03D4"/>
    <w:rsid w:val="002A0F0E"/>
    <w:rsid w:val="002A1E1F"/>
    <w:rsid w:val="002A298B"/>
    <w:rsid w:val="002A486E"/>
    <w:rsid w:val="002A4E41"/>
    <w:rsid w:val="002A7EC5"/>
    <w:rsid w:val="002B0940"/>
    <w:rsid w:val="002B0F02"/>
    <w:rsid w:val="002B10BE"/>
    <w:rsid w:val="002B2BCF"/>
    <w:rsid w:val="002B3F1B"/>
    <w:rsid w:val="002B4C0D"/>
    <w:rsid w:val="002B694A"/>
    <w:rsid w:val="002B6E1A"/>
    <w:rsid w:val="002B7634"/>
    <w:rsid w:val="002B7F52"/>
    <w:rsid w:val="002C04C4"/>
    <w:rsid w:val="002C3552"/>
    <w:rsid w:val="002C493E"/>
    <w:rsid w:val="002C4D4E"/>
    <w:rsid w:val="002C597D"/>
    <w:rsid w:val="002C5F8F"/>
    <w:rsid w:val="002C6861"/>
    <w:rsid w:val="002D2139"/>
    <w:rsid w:val="002D23C6"/>
    <w:rsid w:val="002D29ED"/>
    <w:rsid w:val="002D4C59"/>
    <w:rsid w:val="002D527D"/>
    <w:rsid w:val="002D5FEC"/>
    <w:rsid w:val="002D604F"/>
    <w:rsid w:val="002D6357"/>
    <w:rsid w:val="002D6503"/>
    <w:rsid w:val="002D69EB"/>
    <w:rsid w:val="002D7BDF"/>
    <w:rsid w:val="002E0AA9"/>
    <w:rsid w:val="002E0C70"/>
    <w:rsid w:val="002E1453"/>
    <w:rsid w:val="002E2487"/>
    <w:rsid w:val="002E3723"/>
    <w:rsid w:val="002E58C2"/>
    <w:rsid w:val="002E59AA"/>
    <w:rsid w:val="002E627E"/>
    <w:rsid w:val="002E75F9"/>
    <w:rsid w:val="002F0705"/>
    <w:rsid w:val="002F2972"/>
    <w:rsid w:val="002F2EDC"/>
    <w:rsid w:val="002F2FA7"/>
    <w:rsid w:val="002F3C46"/>
    <w:rsid w:val="002F4030"/>
    <w:rsid w:val="002F434A"/>
    <w:rsid w:val="002F6323"/>
    <w:rsid w:val="0030103D"/>
    <w:rsid w:val="0030173D"/>
    <w:rsid w:val="00302686"/>
    <w:rsid w:val="003028D2"/>
    <w:rsid w:val="003059E2"/>
    <w:rsid w:val="003063E9"/>
    <w:rsid w:val="00307840"/>
    <w:rsid w:val="0031019B"/>
    <w:rsid w:val="00310A3D"/>
    <w:rsid w:val="00310BAF"/>
    <w:rsid w:val="00310D06"/>
    <w:rsid w:val="00310EEA"/>
    <w:rsid w:val="00311082"/>
    <w:rsid w:val="0031152D"/>
    <w:rsid w:val="00311570"/>
    <w:rsid w:val="00312D43"/>
    <w:rsid w:val="003155FE"/>
    <w:rsid w:val="00315FE0"/>
    <w:rsid w:val="00317CB0"/>
    <w:rsid w:val="003200A1"/>
    <w:rsid w:val="00321573"/>
    <w:rsid w:val="00321DA0"/>
    <w:rsid w:val="00322D1B"/>
    <w:rsid w:val="0032453E"/>
    <w:rsid w:val="00324AE8"/>
    <w:rsid w:val="00324F1C"/>
    <w:rsid w:val="0032688E"/>
    <w:rsid w:val="00326CBB"/>
    <w:rsid w:val="003277C7"/>
    <w:rsid w:val="00327F5F"/>
    <w:rsid w:val="0033029C"/>
    <w:rsid w:val="00331380"/>
    <w:rsid w:val="003322BE"/>
    <w:rsid w:val="003329B4"/>
    <w:rsid w:val="00332CC4"/>
    <w:rsid w:val="00332D0A"/>
    <w:rsid w:val="0033308B"/>
    <w:rsid w:val="003336CB"/>
    <w:rsid w:val="00334DCB"/>
    <w:rsid w:val="003411A1"/>
    <w:rsid w:val="00341B13"/>
    <w:rsid w:val="00341D4D"/>
    <w:rsid w:val="00343C69"/>
    <w:rsid w:val="00344BC1"/>
    <w:rsid w:val="0034558D"/>
    <w:rsid w:val="0034623B"/>
    <w:rsid w:val="00346DD0"/>
    <w:rsid w:val="003474C5"/>
    <w:rsid w:val="003475D3"/>
    <w:rsid w:val="00347D79"/>
    <w:rsid w:val="0035024B"/>
    <w:rsid w:val="00350789"/>
    <w:rsid w:val="00351699"/>
    <w:rsid w:val="00351C42"/>
    <w:rsid w:val="00353DD7"/>
    <w:rsid w:val="0035408C"/>
    <w:rsid w:val="00354E31"/>
    <w:rsid w:val="00355213"/>
    <w:rsid w:val="00355EED"/>
    <w:rsid w:val="00356BAA"/>
    <w:rsid w:val="0035777F"/>
    <w:rsid w:val="00361E0D"/>
    <w:rsid w:val="00362841"/>
    <w:rsid w:val="00363565"/>
    <w:rsid w:val="00364171"/>
    <w:rsid w:val="003648F7"/>
    <w:rsid w:val="0036689D"/>
    <w:rsid w:val="00367258"/>
    <w:rsid w:val="00370766"/>
    <w:rsid w:val="00370BA2"/>
    <w:rsid w:val="00371F70"/>
    <w:rsid w:val="00372370"/>
    <w:rsid w:val="00375889"/>
    <w:rsid w:val="00375DE3"/>
    <w:rsid w:val="00375FC2"/>
    <w:rsid w:val="00376048"/>
    <w:rsid w:val="00376448"/>
    <w:rsid w:val="00376962"/>
    <w:rsid w:val="0037746C"/>
    <w:rsid w:val="00380F0A"/>
    <w:rsid w:val="00383802"/>
    <w:rsid w:val="00383B8D"/>
    <w:rsid w:val="003843BD"/>
    <w:rsid w:val="00385B05"/>
    <w:rsid w:val="00387A04"/>
    <w:rsid w:val="00390298"/>
    <w:rsid w:val="00392049"/>
    <w:rsid w:val="0039286E"/>
    <w:rsid w:val="00392E75"/>
    <w:rsid w:val="003931B7"/>
    <w:rsid w:val="003937B3"/>
    <w:rsid w:val="00394369"/>
    <w:rsid w:val="0039616D"/>
    <w:rsid w:val="003965A9"/>
    <w:rsid w:val="00397DBF"/>
    <w:rsid w:val="003A0727"/>
    <w:rsid w:val="003A1D1B"/>
    <w:rsid w:val="003A2A17"/>
    <w:rsid w:val="003A2C5B"/>
    <w:rsid w:val="003A34D1"/>
    <w:rsid w:val="003A3B41"/>
    <w:rsid w:val="003A46B0"/>
    <w:rsid w:val="003A666F"/>
    <w:rsid w:val="003A7ADD"/>
    <w:rsid w:val="003B0362"/>
    <w:rsid w:val="003B204B"/>
    <w:rsid w:val="003B239B"/>
    <w:rsid w:val="003B40D6"/>
    <w:rsid w:val="003B41E8"/>
    <w:rsid w:val="003B41ED"/>
    <w:rsid w:val="003B4276"/>
    <w:rsid w:val="003B450A"/>
    <w:rsid w:val="003B6A43"/>
    <w:rsid w:val="003B775E"/>
    <w:rsid w:val="003B7BBA"/>
    <w:rsid w:val="003C1600"/>
    <w:rsid w:val="003C1A8D"/>
    <w:rsid w:val="003C1ADD"/>
    <w:rsid w:val="003C5A7B"/>
    <w:rsid w:val="003C5ED7"/>
    <w:rsid w:val="003C64F2"/>
    <w:rsid w:val="003C69B2"/>
    <w:rsid w:val="003C74FB"/>
    <w:rsid w:val="003C7C00"/>
    <w:rsid w:val="003D1D8E"/>
    <w:rsid w:val="003D2329"/>
    <w:rsid w:val="003D2BD6"/>
    <w:rsid w:val="003D31AD"/>
    <w:rsid w:val="003D45F7"/>
    <w:rsid w:val="003D5130"/>
    <w:rsid w:val="003D57C4"/>
    <w:rsid w:val="003D5E78"/>
    <w:rsid w:val="003D5E7F"/>
    <w:rsid w:val="003D6C5A"/>
    <w:rsid w:val="003D7451"/>
    <w:rsid w:val="003D7E1D"/>
    <w:rsid w:val="003E011C"/>
    <w:rsid w:val="003E0C87"/>
    <w:rsid w:val="003E0DD9"/>
    <w:rsid w:val="003E167C"/>
    <w:rsid w:val="003E1D6B"/>
    <w:rsid w:val="003E1E09"/>
    <w:rsid w:val="003E2736"/>
    <w:rsid w:val="003E2928"/>
    <w:rsid w:val="003E2C3A"/>
    <w:rsid w:val="003E32EB"/>
    <w:rsid w:val="003E507F"/>
    <w:rsid w:val="003E5C18"/>
    <w:rsid w:val="003E6F8C"/>
    <w:rsid w:val="003F12DA"/>
    <w:rsid w:val="003F1ADD"/>
    <w:rsid w:val="003F2B06"/>
    <w:rsid w:val="003F3366"/>
    <w:rsid w:val="003F43AF"/>
    <w:rsid w:val="003F518A"/>
    <w:rsid w:val="003F6D1B"/>
    <w:rsid w:val="003F7310"/>
    <w:rsid w:val="003F7695"/>
    <w:rsid w:val="003F7BC3"/>
    <w:rsid w:val="00400055"/>
    <w:rsid w:val="0040049E"/>
    <w:rsid w:val="00400C2F"/>
    <w:rsid w:val="00401529"/>
    <w:rsid w:val="00402480"/>
    <w:rsid w:val="00403A32"/>
    <w:rsid w:val="00404643"/>
    <w:rsid w:val="004054D4"/>
    <w:rsid w:val="004070F4"/>
    <w:rsid w:val="004073F7"/>
    <w:rsid w:val="00410AFC"/>
    <w:rsid w:val="004112FC"/>
    <w:rsid w:val="00412CFF"/>
    <w:rsid w:val="00413335"/>
    <w:rsid w:val="0041379F"/>
    <w:rsid w:val="0041580A"/>
    <w:rsid w:val="00417305"/>
    <w:rsid w:val="0042062F"/>
    <w:rsid w:val="00420712"/>
    <w:rsid w:val="00420C26"/>
    <w:rsid w:val="00420E7E"/>
    <w:rsid w:val="00421F16"/>
    <w:rsid w:val="0042253F"/>
    <w:rsid w:val="00422EBE"/>
    <w:rsid w:val="00423647"/>
    <w:rsid w:val="00423690"/>
    <w:rsid w:val="00425627"/>
    <w:rsid w:val="004259F9"/>
    <w:rsid w:val="00425C19"/>
    <w:rsid w:val="00425D55"/>
    <w:rsid w:val="0042652C"/>
    <w:rsid w:val="00427D32"/>
    <w:rsid w:val="0043030A"/>
    <w:rsid w:val="004307DF"/>
    <w:rsid w:val="00431513"/>
    <w:rsid w:val="004348BF"/>
    <w:rsid w:val="00435932"/>
    <w:rsid w:val="00435D9A"/>
    <w:rsid w:val="00436217"/>
    <w:rsid w:val="0043717D"/>
    <w:rsid w:val="00437578"/>
    <w:rsid w:val="00437CDE"/>
    <w:rsid w:val="00440931"/>
    <w:rsid w:val="004429AA"/>
    <w:rsid w:val="00444050"/>
    <w:rsid w:val="004447F2"/>
    <w:rsid w:val="004460EB"/>
    <w:rsid w:val="00450C6F"/>
    <w:rsid w:val="0045132C"/>
    <w:rsid w:val="0045139B"/>
    <w:rsid w:val="004513DA"/>
    <w:rsid w:val="0045212C"/>
    <w:rsid w:val="00452330"/>
    <w:rsid w:val="004534BC"/>
    <w:rsid w:val="00454E5D"/>
    <w:rsid w:val="00455B25"/>
    <w:rsid w:val="00455F71"/>
    <w:rsid w:val="00456217"/>
    <w:rsid w:val="0045696B"/>
    <w:rsid w:val="00456E49"/>
    <w:rsid w:val="00456FF5"/>
    <w:rsid w:val="00457FDF"/>
    <w:rsid w:val="00460475"/>
    <w:rsid w:val="00460545"/>
    <w:rsid w:val="00461971"/>
    <w:rsid w:val="00461A47"/>
    <w:rsid w:val="00461BEC"/>
    <w:rsid w:val="00461D9F"/>
    <w:rsid w:val="0046230F"/>
    <w:rsid w:val="00462A80"/>
    <w:rsid w:val="00462B3D"/>
    <w:rsid w:val="00463236"/>
    <w:rsid w:val="0046396A"/>
    <w:rsid w:val="0046523B"/>
    <w:rsid w:val="0046549F"/>
    <w:rsid w:val="004660AE"/>
    <w:rsid w:val="00470F7C"/>
    <w:rsid w:val="00472793"/>
    <w:rsid w:val="00473A54"/>
    <w:rsid w:val="00473F3F"/>
    <w:rsid w:val="00476C97"/>
    <w:rsid w:val="00477528"/>
    <w:rsid w:val="00477E77"/>
    <w:rsid w:val="00480090"/>
    <w:rsid w:val="00480346"/>
    <w:rsid w:val="004806D8"/>
    <w:rsid w:val="00481FA9"/>
    <w:rsid w:val="0048285B"/>
    <w:rsid w:val="00485256"/>
    <w:rsid w:val="00485AD1"/>
    <w:rsid w:val="004862C6"/>
    <w:rsid w:val="004871CB"/>
    <w:rsid w:val="00487509"/>
    <w:rsid w:val="00487AAA"/>
    <w:rsid w:val="0049110C"/>
    <w:rsid w:val="00491571"/>
    <w:rsid w:val="00492853"/>
    <w:rsid w:val="00492DC9"/>
    <w:rsid w:val="004945FA"/>
    <w:rsid w:val="00494A23"/>
    <w:rsid w:val="00495251"/>
    <w:rsid w:val="0049587C"/>
    <w:rsid w:val="00495AEB"/>
    <w:rsid w:val="004976DB"/>
    <w:rsid w:val="004A093D"/>
    <w:rsid w:val="004A11E9"/>
    <w:rsid w:val="004A2954"/>
    <w:rsid w:val="004A311A"/>
    <w:rsid w:val="004A364D"/>
    <w:rsid w:val="004A3C01"/>
    <w:rsid w:val="004A4753"/>
    <w:rsid w:val="004A7DE9"/>
    <w:rsid w:val="004B1071"/>
    <w:rsid w:val="004B1179"/>
    <w:rsid w:val="004B140A"/>
    <w:rsid w:val="004B2586"/>
    <w:rsid w:val="004B2883"/>
    <w:rsid w:val="004B2AE3"/>
    <w:rsid w:val="004B3CB1"/>
    <w:rsid w:val="004B441F"/>
    <w:rsid w:val="004B48AC"/>
    <w:rsid w:val="004B5596"/>
    <w:rsid w:val="004B68A4"/>
    <w:rsid w:val="004B6977"/>
    <w:rsid w:val="004B72E9"/>
    <w:rsid w:val="004C0B71"/>
    <w:rsid w:val="004C0EA9"/>
    <w:rsid w:val="004C3B87"/>
    <w:rsid w:val="004C4AB0"/>
    <w:rsid w:val="004C4C62"/>
    <w:rsid w:val="004C5B73"/>
    <w:rsid w:val="004C5CE0"/>
    <w:rsid w:val="004C71E7"/>
    <w:rsid w:val="004C7B2A"/>
    <w:rsid w:val="004C7D97"/>
    <w:rsid w:val="004D1019"/>
    <w:rsid w:val="004D19A4"/>
    <w:rsid w:val="004D2AE3"/>
    <w:rsid w:val="004D3365"/>
    <w:rsid w:val="004D488A"/>
    <w:rsid w:val="004D5C89"/>
    <w:rsid w:val="004D5FDA"/>
    <w:rsid w:val="004D62A6"/>
    <w:rsid w:val="004D6421"/>
    <w:rsid w:val="004D67CC"/>
    <w:rsid w:val="004D6AB1"/>
    <w:rsid w:val="004D7011"/>
    <w:rsid w:val="004D7F2F"/>
    <w:rsid w:val="004D7F46"/>
    <w:rsid w:val="004E1795"/>
    <w:rsid w:val="004E2318"/>
    <w:rsid w:val="004E2423"/>
    <w:rsid w:val="004E3085"/>
    <w:rsid w:val="004E3304"/>
    <w:rsid w:val="004E333B"/>
    <w:rsid w:val="004E3AFA"/>
    <w:rsid w:val="004E3EA9"/>
    <w:rsid w:val="004E41E5"/>
    <w:rsid w:val="004E61D5"/>
    <w:rsid w:val="004E6EC7"/>
    <w:rsid w:val="004E7C01"/>
    <w:rsid w:val="004F0C18"/>
    <w:rsid w:val="004F1B55"/>
    <w:rsid w:val="004F2CC0"/>
    <w:rsid w:val="004F3AC0"/>
    <w:rsid w:val="004F6551"/>
    <w:rsid w:val="004F6B76"/>
    <w:rsid w:val="004F7107"/>
    <w:rsid w:val="00500C7B"/>
    <w:rsid w:val="00500CE5"/>
    <w:rsid w:val="00501E26"/>
    <w:rsid w:val="00502BDF"/>
    <w:rsid w:val="00503E73"/>
    <w:rsid w:val="005047E8"/>
    <w:rsid w:val="00505BA8"/>
    <w:rsid w:val="005071D8"/>
    <w:rsid w:val="00507B95"/>
    <w:rsid w:val="00510E25"/>
    <w:rsid w:val="005120FD"/>
    <w:rsid w:val="00512A7E"/>
    <w:rsid w:val="00513396"/>
    <w:rsid w:val="00514969"/>
    <w:rsid w:val="00514B96"/>
    <w:rsid w:val="00514E90"/>
    <w:rsid w:val="00516ED8"/>
    <w:rsid w:val="00521C28"/>
    <w:rsid w:val="00521C9C"/>
    <w:rsid w:val="00521ECE"/>
    <w:rsid w:val="00522182"/>
    <w:rsid w:val="00522858"/>
    <w:rsid w:val="00523846"/>
    <w:rsid w:val="00523E62"/>
    <w:rsid w:val="00523FAC"/>
    <w:rsid w:val="0052465E"/>
    <w:rsid w:val="00524665"/>
    <w:rsid w:val="00526A91"/>
    <w:rsid w:val="00526CD9"/>
    <w:rsid w:val="005273BE"/>
    <w:rsid w:val="00527735"/>
    <w:rsid w:val="0053000A"/>
    <w:rsid w:val="005306F4"/>
    <w:rsid w:val="005313C4"/>
    <w:rsid w:val="00532772"/>
    <w:rsid w:val="005335AB"/>
    <w:rsid w:val="00533AC1"/>
    <w:rsid w:val="005344B1"/>
    <w:rsid w:val="005345CF"/>
    <w:rsid w:val="0053522D"/>
    <w:rsid w:val="00535B02"/>
    <w:rsid w:val="00536E8E"/>
    <w:rsid w:val="00537017"/>
    <w:rsid w:val="00537CF4"/>
    <w:rsid w:val="00541DFF"/>
    <w:rsid w:val="0054259C"/>
    <w:rsid w:val="00542628"/>
    <w:rsid w:val="0054280D"/>
    <w:rsid w:val="00543030"/>
    <w:rsid w:val="0054306D"/>
    <w:rsid w:val="00543319"/>
    <w:rsid w:val="005437A2"/>
    <w:rsid w:val="00543836"/>
    <w:rsid w:val="00543AE0"/>
    <w:rsid w:val="00543EFC"/>
    <w:rsid w:val="00544FB0"/>
    <w:rsid w:val="00545CE8"/>
    <w:rsid w:val="00546EE9"/>
    <w:rsid w:val="0054754D"/>
    <w:rsid w:val="0054777F"/>
    <w:rsid w:val="005514FE"/>
    <w:rsid w:val="0055199B"/>
    <w:rsid w:val="005526F9"/>
    <w:rsid w:val="00552AE6"/>
    <w:rsid w:val="005537C4"/>
    <w:rsid w:val="0055426E"/>
    <w:rsid w:val="00555B0E"/>
    <w:rsid w:val="005569C2"/>
    <w:rsid w:val="00556D20"/>
    <w:rsid w:val="0056095C"/>
    <w:rsid w:val="00560E7C"/>
    <w:rsid w:val="00561283"/>
    <w:rsid w:val="00561ECD"/>
    <w:rsid w:val="00562DB5"/>
    <w:rsid w:val="005636BF"/>
    <w:rsid w:val="00563C1C"/>
    <w:rsid w:val="005641A2"/>
    <w:rsid w:val="00564CD9"/>
    <w:rsid w:val="00565310"/>
    <w:rsid w:val="0056767A"/>
    <w:rsid w:val="005707ED"/>
    <w:rsid w:val="00571873"/>
    <w:rsid w:val="005719E9"/>
    <w:rsid w:val="0057242C"/>
    <w:rsid w:val="00572A2C"/>
    <w:rsid w:val="00572CF9"/>
    <w:rsid w:val="00575C9B"/>
    <w:rsid w:val="00581629"/>
    <w:rsid w:val="00582668"/>
    <w:rsid w:val="00583184"/>
    <w:rsid w:val="0058352C"/>
    <w:rsid w:val="00583BA3"/>
    <w:rsid w:val="0058461B"/>
    <w:rsid w:val="00587739"/>
    <w:rsid w:val="00587DE3"/>
    <w:rsid w:val="00590696"/>
    <w:rsid w:val="00591252"/>
    <w:rsid w:val="00591A4E"/>
    <w:rsid w:val="00592C6C"/>
    <w:rsid w:val="0059391E"/>
    <w:rsid w:val="00593EA1"/>
    <w:rsid w:val="005942B4"/>
    <w:rsid w:val="00595C13"/>
    <w:rsid w:val="00595EF4"/>
    <w:rsid w:val="00595EF9"/>
    <w:rsid w:val="005978AF"/>
    <w:rsid w:val="005A00EE"/>
    <w:rsid w:val="005A0795"/>
    <w:rsid w:val="005A0916"/>
    <w:rsid w:val="005A0D8E"/>
    <w:rsid w:val="005A177F"/>
    <w:rsid w:val="005A3004"/>
    <w:rsid w:val="005A3A30"/>
    <w:rsid w:val="005A5467"/>
    <w:rsid w:val="005A5552"/>
    <w:rsid w:val="005A5D61"/>
    <w:rsid w:val="005A71E3"/>
    <w:rsid w:val="005B0B4B"/>
    <w:rsid w:val="005B212E"/>
    <w:rsid w:val="005B230B"/>
    <w:rsid w:val="005B2512"/>
    <w:rsid w:val="005B2E87"/>
    <w:rsid w:val="005B47B1"/>
    <w:rsid w:val="005B51AE"/>
    <w:rsid w:val="005B6BAF"/>
    <w:rsid w:val="005C12DF"/>
    <w:rsid w:val="005C13B1"/>
    <w:rsid w:val="005C1C2C"/>
    <w:rsid w:val="005C257C"/>
    <w:rsid w:val="005C3C4F"/>
    <w:rsid w:val="005C41FA"/>
    <w:rsid w:val="005C538E"/>
    <w:rsid w:val="005C7488"/>
    <w:rsid w:val="005C7677"/>
    <w:rsid w:val="005C7FA0"/>
    <w:rsid w:val="005D2061"/>
    <w:rsid w:val="005D22E6"/>
    <w:rsid w:val="005D3B8E"/>
    <w:rsid w:val="005D4586"/>
    <w:rsid w:val="005D4BE6"/>
    <w:rsid w:val="005D7A63"/>
    <w:rsid w:val="005D7F2A"/>
    <w:rsid w:val="005E3111"/>
    <w:rsid w:val="005E318D"/>
    <w:rsid w:val="005E56CB"/>
    <w:rsid w:val="005E6FE9"/>
    <w:rsid w:val="005F06F1"/>
    <w:rsid w:val="005F13DC"/>
    <w:rsid w:val="005F2A5D"/>
    <w:rsid w:val="005F4D59"/>
    <w:rsid w:val="005F65D9"/>
    <w:rsid w:val="006004C3"/>
    <w:rsid w:val="006008DC"/>
    <w:rsid w:val="00600E06"/>
    <w:rsid w:val="00603CE1"/>
    <w:rsid w:val="006042BF"/>
    <w:rsid w:val="00604AC5"/>
    <w:rsid w:val="006057C5"/>
    <w:rsid w:val="0060761A"/>
    <w:rsid w:val="006077E8"/>
    <w:rsid w:val="00610838"/>
    <w:rsid w:val="0061133F"/>
    <w:rsid w:val="00611360"/>
    <w:rsid w:val="00612398"/>
    <w:rsid w:val="00612A51"/>
    <w:rsid w:val="00612E64"/>
    <w:rsid w:val="006143C3"/>
    <w:rsid w:val="00614BE1"/>
    <w:rsid w:val="00614D0F"/>
    <w:rsid w:val="00614F79"/>
    <w:rsid w:val="0061525B"/>
    <w:rsid w:val="00615806"/>
    <w:rsid w:val="006165E0"/>
    <w:rsid w:val="0061661D"/>
    <w:rsid w:val="006170B9"/>
    <w:rsid w:val="00621D81"/>
    <w:rsid w:val="006224D5"/>
    <w:rsid w:val="00622F2F"/>
    <w:rsid w:val="006242D3"/>
    <w:rsid w:val="006245F9"/>
    <w:rsid w:val="00624622"/>
    <w:rsid w:val="006249EE"/>
    <w:rsid w:val="00624B6F"/>
    <w:rsid w:val="00625425"/>
    <w:rsid w:val="006257C4"/>
    <w:rsid w:val="00625CBE"/>
    <w:rsid w:val="006264B8"/>
    <w:rsid w:val="006273A1"/>
    <w:rsid w:val="00627751"/>
    <w:rsid w:val="00627AB4"/>
    <w:rsid w:val="00627CCF"/>
    <w:rsid w:val="00631159"/>
    <w:rsid w:val="00631677"/>
    <w:rsid w:val="00631874"/>
    <w:rsid w:val="00632658"/>
    <w:rsid w:val="0063308B"/>
    <w:rsid w:val="00633C7F"/>
    <w:rsid w:val="006342F0"/>
    <w:rsid w:val="00634646"/>
    <w:rsid w:val="0063472E"/>
    <w:rsid w:val="006348C1"/>
    <w:rsid w:val="00635F6C"/>
    <w:rsid w:val="00636DBB"/>
    <w:rsid w:val="00637928"/>
    <w:rsid w:val="0064104E"/>
    <w:rsid w:val="0064377A"/>
    <w:rsid w:val="006439B0"/>
    <w:rsid w:val="00643A11"/>
    <w:rsid w:val="00644727"/>
    <w:rsid w:val="00645794"/>
    <w:rsid w:val="00646F9C"/>
    <w:rsid w:val="00650862"/>
    <w:rsid w:val="0065487F"/>
    <w:rsid w:val="006550E3"/>
    <w:rsid w:val="00655AFC"/>
    <w:rsid w:val="00660707"/>
    <w:rsid w:val="00660854"/>
    <w:rsid w:val="00660A1B"/>
    <w:rsid w:val="006612F3"/>
    <w:rsid w:val="00661423"/>
    <w:rsid w:val="00663C8E"/>
    <w:rsid w:val="00665769"/>
    <w:rsid w:val="006657FA"/>
    <w:rsid w:val="00665A1D"/>
    <w:rsid w:val="00665DDA"/>
    <w:rsid w:val="006667C8"/>
    <w:rsid w:val="00667307"/>
    <w:rsid w:val="006700B3"/>
    <w:rsid w:val="006709DA"/>
    <w:rsid w:val="006715CC"/>
    <w:rsid w:val="00671710"/>
    <w:rsid w:val="00671D47"/>
    <w:rsid w:val="00671E29"/>
    <w:rsid w:val="00673B49"/>
    <w:rsid w:val="0067574B"/>
    <w:rsid w:val="00675A6D"/>
    <w:rsid w:val="00675B92"/>
    <w:rsid w:val="00676460"/>
    <w:rsid w:val="00677281"/>
    <w:rsid w:val="006779E6"/>
    <w:rsid w:val="00677BAF"/>
    <w:rsid w:val="00677F68"/>
    <w:rsid w:val="00680094"/>
    <w:rsid w:val="006809A6"/>
    <w:rsid w:val="00682465"/>
    <w:rsid w:val="00682FE6"/>
    <w:rsid w:val="00683122"/>
    <w:rsid w:val="006832B9"/>
    <w:rsid w:val="006848F1"/>
    <w:rsid w:val="00684C60"/>
    <w:rsid w:val="00684D59"/>
    <w:rsid w:val="00685475"/>
    <w:rsid w:val="00685F07"/>
    <w:rsid w:val="0068640D"/>
    <w:rsid w:val="00687E33"/>
    <w:rsid w:val="006927CB"/>
    <w:rsid w:val="006944D3"/>
    <w:rsid w:val="00694E78"/>
    <w:rsid w:val="00695024"/>
    <w:rsid w:val="00695346"/>
    <w:rsid w:val="0069588B"/>
    <w:rsid w:val="0069623F"/>
    <w:rsid w:val="00697532"/>
    <w:rsid w:val="006A01DB"/>
    <w:rsid w:val="006A04CF"/>
    <w:rsid w:val="006A0E4D"/>
    <w:rsid w:val="006A0F54"/>
    <w:rsid w:val="006A134A"/>
    <w:rsid w:val="006A20DF"/>
    <w:rsid w:val="006A2F86"/>
    <w:rsid w:val="006A3008"/>
    <w:rsid w:val="006A43AF"/>
    <w:rsid w:val="006A623D"/>
    <w:rsid w:val="006B029B"/>
    <w:rsid w:val="006B040B"/>
    <w:rsid w:val="006B1016"/>
    <w:rsid w:val="006B1B13"/>
    <w:rsid w:val="006B2FD1"/>
    <w:rsid w:val="006C0C06"/>
    <w:rsid w:val="006C0E52"/>
    <w:rsid w:val="006C33D8"/>
    <w:rsid w:val="006C4366"/>
    <w:rsid w:val="006C5444"/>
    <w:rsid w:val="006C6036"/>
    <w:rsid w:val="006C66D5"/>
    <w:rsid w:val="006C7BE6"/>
    <w:rsid w:val="006D2221"/>
    <w:rsid w:val="006D264C"/>
    <w:rsid w:val="006D2874"/>
    <w:rsid w:val="006D4706"/>
    <w:rsid w:val="006D5913"/>
    <w:rsid w:val="006D5FC0"/>
    <w:rsid w:val="006D6557"/>
    <w:rsid w:val="006D6A42"/>
    <w:rsid w:val="006D73F9"/>
    <w:rsid w:val="006D75EB"/>
    <w:rsid w:val="006E1B5D"/>
    <w:rsid w:val="006E1FC9"/>
    <w:rsid w:val="006E2658"/>
    <w:rsid w:val="006E2A5A"/>
    <w:rsid w:val="006E535E"/>
    <w:rsid w:val="006E727D"/>
    <w:rsid w:val="006F3078"/>
    <w:rsid w:val="006F4E10"/>
    <w:rsid w:val="006F6AD1"/>
    <w:rsid w:val="00700BB4"/>
    <w:rsid w:val="00701715"/>
    <w:rsid w:val="007027E9"/>
    <w:rsid w:val="00703103"/>
    <w:rsid w:val="007034B0"/>
    <w:rsid w:val="00704D19"/>
    <w:rsid w:val="0070521D"/>
    <w:rsid w:val="00705987"/>
    <w:rsid w:val="00705BA1"/>
    <w:rsid w:val="00705C8E"/>
    <w:rsid w:val="00706067"/>
    <w:rsid w:val="007072A7"/>
    <w:rsid w:val="00707D14"/>
    <w:rsid w:val="007116A7"/>
    <w:rsid w:val="0071308B"/>
    <w:rsid w:val="00714003"/>
    <w:rsid w:val="00715555"/>
    <w:rsid w:val="00715AE9"/>
    <w:rsid w:val="00715CCD"/>
    <w:rsid w:val="00716E6C"/>
    <w:rsid w:val="00717DED"/>
    <w:rsid w:val="0072003B"/>
    <w:rsid w:val="007208AE"/>
    <w:rsid w:val="007224E3"/>
    <w:rsid w:val="00726175"/>
    <w:rsid w:val="007263BD"/>
    <w:rsid w:val="00726772"/>
    <w:rsid w:val="00730453"/>
    <w:rsid w:val="00733EC6"/>
    <w:rsid w:val="007372E6"/>
    <w:rsid w:val="00744120"/>
    <w:rsid w:val="007448A9"/>
    <w:rsid w:val="0074739C"/>
    <w:rsid w:val="00750463"/>
    <w:rsid w:val="00751E39"/>
    <w:rsid w:val="00752D01"/>
    <w:rsid w:val="007532EB"/>
    <w:rsid w:val="007549B3"/>
    <w:rsid w:val="00755312"/>
    <w:rsid w:val="00756AC2"/>
    <w:rsid w:val="0076038C"/>
    <w:rsid w:val="00760668"/>
    <w:rsid w:val="00761750"/>
    <w:rsid w:val="007621D2"/>
    <w:rsid w:val="00762FF9"/>
    <w:rsid w:val="007634EC"/>
    <w:rsid w:val="007636C2"/>
    <w:rsid w:val="0076452B"/>
    <w:rsid w:val="007659AA"/>
    <w:rsid w:val="0076634B"/>
    <w:rsid w:val="007663BF"/>
    <w:rsid w:val="00766F1E"/>
    <w:rsid w:val="0076789A"/>
    <w:rsid w:val="00771426"/>
    <w:rsid w:val="0077145D"/>
    <w:rsid w:val="007721DD"/>
    <w:rsid w:val="00772DBB"/>
    <w:rsid w:val="00772E61"/>
    <w:rsid w:val="00773157"/>
    <w:rsid w:val="00773794"/>
    <w:rsid w:val="00775BF7"/>
    <w:rsid w:val="00776B37"/>
    <w:rsid w:val="00783DF9"/>
    <w:rsid w:val="0078438B"/>
    <w:rsid w:val="007859C3"/>
    <w:rsid w:val="007919AC"/>
    <w:rsid w:val="00791B77"/>
    <w:rsid w:val="00791F7F"/>
    <w:rsid w:val="00792389"/>
    <w:rsid w:val="00792774"/>
    <w:rsid w:val="00796C53"/>
    <w:rsid w:val="0079701E"/>
    <w:rsid w:val="00797258"/>
    <w:rsid w:val="00797696"/>
    <w:rsid w:val="007A06CA"/>
    <w:rsid w:val="007A06E1"/>
    <w:rsid w:val="007A16E2"/>
    <w:rsid w:val="007A18D9"/>
    <w:rsid w:val="007A2DD7"/>
    <w:rsid w:val="007A4366"/>
    <w:rsid w:val="007A4AE5"/>
    <w:rsid w:val="007A4AEE"/>
    <w:rsid w:val="007A7932"/>
    <w:rsid w:val="007A7F1B"/>
    <w:rsid w:val="007B0DDE"/>
    <w:rsid w:val="007B0FD1"/>
    <w:rsid w:val="007B169D"/>
    <w:rsid w:val="007B2DF3"/>
    <w:rsid w:val="007B4097"/>
    <w:rsid w:val="007B421F"/>
    <w:rsid w:val="007B57C8"/>
    <w:rsid w:val="007B6346"/>
    <w:rsid w:val="007B66C9"/>
    <w:rsid w:val="007C0C29"/>
    <w:rsid w:val="007C0C7E"/>
    <w:rsid w:val="007C0E8D"/>
    <w:rsid w:val="007C2DAE"/>
    <w:rsid w:val="007C321C"/>
    <w:rsid w:val="007C35F0"/>
    <w:rsid w:val="007C431E"/>
    <w:rsid w:val="007C45F9"/>
    <w:rsid w:val="007C53CB"/>
    <w:rsid w:val="007C67B7"/>
    <w:rsid w:val="007C6FD0"/>
    <w:rsid w:val="007C7648"/>
    <w:rsid w:val="007C76D0"/>
    <w:rsid w:val="007C7AF3"/>
    <w:rsid w:val="007D36C9"/>
    <w:rsid w:val="007D398F"/>
    <w:rsid w:val="007D3CD0"/>
    <w:rsid w:val="007D404F"/>
    <w:rsid w:val="007D45C2"/>
    <w:rsid w:val="007D498D"/>
    <w:rsid w:val="007D4C36"/>
    <w:rsid w:val="007D51FF"/>
    <w:rsid w:val="007D5884"/>
    <w:rsid w:val="007D657E"/>
    <w:rsid w:val="007D6874"/>
    <w:rsid w:val="007D7867"/>
    <w:rsid w:val="007D7BBA"/>
    <w:rsid w:val="007D7FE7"/>
    <w:rsid w:val="007E30C1"/>
    <w:rsid w:val="007E33C0"/>
    <w:rsid w:val="007E7F24"/>
    <w:rsid w:val="007F2310"/>
    <w:rsid w:val="007F3222"/>
    <w:rsid w:val="007F691B"/>
    <w:rsid w:val="007F725B"/>
    <w:rsid w:val="00801772"/>
    <w:rsid w:val="00801C4C"/>
    <w:rsid w:val="008031A4"/>
    <w:rsid w:val="008046F6"/>
    <w:rsid w:val="00804E6E"/>
    <w:rsid w:val="0080561D"/>
    <w:rsid w:val="00807271"/>
    <w:rsid w:val="0081081B"/>
    <w:rsid w:val="00813014"/>
    <w:rsid w:val="008136AF"/>
    <w:rsid w:val="008144DC"/>
    <w:rsid w:val="0081463F"/>
    <w:rsid w:val="008161E8"/>
    <w:rsid w:val="008173B0"/>
    <w:rsid w:val="0081752B"/>
    <w:rsid w:val="00817654"/>
    <w:rsid w:val="00817A7C"/>
    <w:rsid w:val="00820888"/>
    <w:rsid w:val="008231F4"/>
    <w:rsid w:val="0082332E"/>
    <w:rsid w:val="008235FD"/>
    <w:rsid w:val="00824E91"/>
    <w:rsid w:val="00825DAD"/>
    <w:rsid w:val="008260EA"/>
    <w:rsid w:val="00826713"/>
    <w:rsid w:val="00827B2D"/>
    <w:rsid w:val="00831EF0"/>
    <w:rsid w:val="008325CE"/>
    <w:rsid w:val="008328C6"/>
    <w:rsid w:val="00834AF5"/>
    <w:rsid w:val="00834B7E"/>
    <w:rsid w:val="00834E5A"/>
    <w:rsid w:val="00835005"/>
    <w:rsid w:val="0083622C"/>
    <w:rsid w:val="00836E22"/>
    <w:rsid w:val="008404E3"/>
    <w:rsid w:val="0084129D"/>
    <w:rsid w:val="00841370"/>
    <w:rsid w:val="00841D27"/>
    <w:rsid w:val="008428C3"/>
    <w:rsid w:val="00843417"/>
    <w:rsid w:val="00846B8C"/>
    <w:rsid w:val="00847454"/>
    <w:rsid w:val="00850FC4"/>
    <w:rsid w:val="00851728"/>
    <w:rsid w:val="008521AA"/>
    <w:rsid w:val="00853E2F"/>
    <w:rsid w:val="008547AC"/>
    <w:rsid w:val="008567F1"/>
    <w:rsid w:val="0086266C"/>
    <w:rsid w:val="008629F7"/>
    <w:rsid w:val="00862BE8"/>
    <w:rsid w:val="0086404B"/>
    <w:rsid w:val="00864F52"/>
    <w:rsid w:val="0086543D"/>
    <w:rsid w:val="00865B6D"/>
    <w:rsid w:val="008662D4"/>
    <w:rsid w:val="00866C6F"/>
    <w:rsid w:val="00867AD9"/>
    <w:rsid w:val="00867FB8"/>
    <w:rsid w:val="008703EF"/>
    <w:rsid w:val="00870817"/>
    <w:rsid w:val="00870EAB"/>
    <w:rsid w:val="00873A69"/>
    <w:rsid w:val="00873D42"/>
    <w:rsid w:val="00874A31"/>
    <w:rsid w:val="00874A6D"/>
    <w:rsid w:val="00874BD4"/>
    <w:rsid w:val="00874F81"/>
    <w:rsid w:val="00874F8C"/>
    <w:rsid w:val="00875269"/>
    <w:rsid w:val="00875A07"/>
    <w:rsid w:val="00876AFC"/>
    <w:rsid w:val="00877D13"/>
    <w:rsid w:val="00880A00"/>
    <w:rsid w:val="00880A6D"/>
    <w:rsid w:val="008810B2"/>
    <w:rsid w:val="0088248D"/>
    <w:rsid w:val="008847D8"/>
    <w:rsid w:val="00884BDF"/>
    <w:rsid w:val="00885B83"/>
    <w:rsid w:val="008864FE"/>
    <w:rsid w:val="008867B1"/>
    <w:rsid w:val="0088755A"/>
    <w:rsid w:val="008875D3"/>
    <w:rsid w:val="00890114"/>
    <w:rsid w:val="0089049E"/>
    <w:rsid w:val="00890A21"/>
    <w:rsid w:val="008910C7"/>
    <w:rsid w:val="008917D8"/>
    <w:rsid w:val="00892E3F"/>
    <w:rsid w:val="00893010"/>
    <w:rsid w:val="00893434"/>
    <w:rsid w:val="00893E5D"/>
    <w:rsid w:val="00894761"/>
    <w:rsid w:val="00897235"/>
    <w:rsid w:val="008A0C8B"/>
    <w:rsid w:val="008A2944"/>
    <w:rsid w:val="008A2C2E"/>
    <w:rsid w:val="008A3ACE"/>
    <w:rsid w:val="008A3F38"/>
    <w:rsid w:val="008A4EEA"/>
    <w:rsid w:val="008A55FC"/>
    <w:rsid w:val="008A58C9"/>
    <w:rsid w:val="008A6D3E"/>
    <w:rsid w:val="008A773A"/>
    <w:rsid w:val="008A7F2A"/>
    <w:rsid w:val="008B0D2E"/>
    <w:rsid w:val="008B0E2B"/>
    <w:rsid w:val="008B1C18"/>
    <w:rsid w:val="008B27C4"/>
    <w:rsid w:val="008B292D"/>
    <w:rsid w:val="008B39F9"/>
    <w:rsid w:val="008B3FA9"/>
    <w:rsid w:val="008B522B"/>
    <w:rsid w:val="008B56AF"/>
    <w:rsid w:val="008B5C37"/>
    <w:rsid w:val="008B5D64"/>
    <w:rsid w:val="008B5F2D"/>
    <w:rsid w:val="008B620D"/>
    <w:rsid w:val="008B6D65"/>
    <w:rsid w:val="008B7001"/>
    <w:rsid w:val="008B71A4"/>
    <w:rsid w:val="008B759A"/>
    <w:rsid w:val="008C05D5"/>
    <w:rsid w:val="008C38CB"/>
    <w:rsid w:val="008C4FEC"/>
    <w:rsid w:val="008C64ED"/>
    <w:rsid w:val="008C77AF"/>
    <w:rsid w:val="008C7B6E"/>
    <w:rsid w:val="008C7F50"/>
    <w:rsid w:val="008D1618"/>
    <w:rsid w:val="008D4501"/>
    <w:rsid w:val="008D6BD3"/>
    <w:rsid w:val="008E03F3"/>
    <w:rsid w:val="008E19CA"/>
    <w:rsid w:val="008E35EC"/>
    <w:rsid w:val="008E4337"/>
    <w:rsid w:val="008E46EF"/>
    <w:rsid w:val="008E5228"/>
    <w:rsid w:val="008E5300"/>
    <w:rsid w:val="008E581F"/>
    <w:rsid w:val="008E5FA5"/>
    <w:rsid w:val="008E637A"/>
    <w:rsid w:val="008E6A80"/>
    <w:rsid w:val="008E7389"/>
    <w:rsid w:val="008F0194"/>
    <w:rsid w:val="008F0530"/>
    <w:rsid w:val="008F0DC5"/>
    <w:rsid w:val="008F15C3"/>
    <w:rsid w:val="008F217E"/>
    <w:rsid w:val="008F264D"/>
    <w:rsid w:val="008F2B20"/>
    <w:rsid w:val="008F3263"/>
    <w:rsid w:val="008F5606"/>
    <w:rsid w:val="008F6D88"/>
    <w:rsid w:val="0090081A"/>
    <w:rsid w:val="00900FA7"/>
    <w:rsid w:val="0090161C"/>
    <w:rsid w:val="00904163"/>
    <w:rsid w:val="00904989"/>
    <w:rsid w:val="00905634"/>
    <w:rsid w:val="009065F5"/>
    <w:rsid w:val="00907050"/>
    <w:rsid w:val="009074CD"/>
    <w:rsid w:val="00907D78"/>
    <w:rsid w:val="00910909"/>
    <w:rsid w:val="009116AB"/>
    <w:rsid w:val="00911D04"/>
    <w:rsid w:val="00913D11"/>
    <w:rsid w:val="00914D87"/>
    <w:rsid w:val="00917409"/>
    <w:rsid w:val="00917952"/>
    <w:rsid w:val="00920082"/>
    <w:rsid w:val="009203CF"/>
    <w:rsid w:val="0092084A"/>
    <w:rsid w:val="00922502"/>
    <w:rsid w:val="009226A4"/>
    <w:rsid w:val="009227B6"/>
    <w:rsid w:val="00922A76"/>
    <w:rsid w:val="00923AE8"/>
    <w:rsid w:val="00923F72"/>
    <w:rsid w:val="00924460"/>
    <w:rsid w:val="00924981"/>
    <w:rsid w:val="00925463"/>
    <w:rsid w:val="009255A7"/>
    <w:rsid w:val="009258D1"/>
    <w:rsid w:val="009258F0"/>
    <w:rsid w:val="009266A4"/>
    <w:rsid w:val="009270DF"/>
    <w:rsid w:val="00927635"/>
    <w:rsid w:val="009300BC"/>
    <w:rsid w:val="009307A7"/>
    <w:rsid w:val="009344A3"/>
    <w:rsid w:val="009345A9"/>
    <w:rsid w:val="00936001"/>
    <w:rsid w:val="009376EB"/>
    <w:rsid w:val="00937958"/>
    <w:rsid w:val="00942479"/>
    <w:rsid w:val="00943B0A"/>
    <w:rsid w:val="00945CFA"/>
    <w:rsid w:val="0094711E"/>
    <w:rsid w:val="0094727F"/>
    <w:rsid w:val="00950088"/>
    <w:rsid w:val="0095015A"/>
    <w:rsid w:val="00950F33"/>
    <w:rsid w:val="009513C5"/>
    <w:rsid w:val="00952108"/>
    <w:rsid w:val="009523AE"/>
    <w:rsid w:val="00952E27"/>
    <w:rsid w:val="00954E52"/>
    <w:rsid w:val="00956F9D"/>
    <w:rsid w:val="00957A90"/>
    <w:rsid w:val="009625C1"/>
    <w:rsid w:val="00962A4F"/>
    <w:rsid w:val="00962E9B"/>
    <w:rsid w:val="009632FF"/>
    <w:rsid w:val="00963A64"/>
    <w:rsid w:val="0096440D"/>
    <w:rsid w:val="00967023"/>
    <w:rsid w:val="00967DE2"/>
    <w:rsid w:val="00967F50"/>
    <w:rsid w:val="009708A1"/>
    <w:rsid w:val="00970B36"/>
    <w:rsid w:val="00970B53"/>
    <w:rsid w:val="009713F9"/>
    <w:rsid w:val="00971702"/>
    <w:rsid w:val="00972AA0"/>
    <w:rsid w:val="0097364F"/>
    <w:rsid w:val="00974C44"/>
    <w:rsid w:val="00980309"/>
    <w:rsid w:val="009812C6"/>
    <w:rsid w:val="00981848"/>
    <w:rsid w:val="00982104"/>
    <w:rsid w:val="0098438E"/>
    <w:rsid w:val="00984CF7"/>
    <w:rsid w:val="00984DE7"/>
    <w:rsid w:val="009871D3"/>
    <w:rsid w:val="00987486"/>
    <w:rsid w:val="00987F4C"/>
    <w:rsid w:val="00990C80"/>
    <w:rsid w:val="0099136B"/>
    <w:rsid w:val="00992073"/>
    <w:rsid w:val="00993703"/>
    <w:rsid w:val="00993F8A"/>
    <w:rsid w:val="0099409D"/>
    <w:rsid w:val="0099422D"/>
    <w:rsid w:val="009945AD"/>
    <w:rsid w:val="00994E31"/>
    <w:rsid w:val="0099518A"/>
    <w:rsid w:val="009952BB"/>
    <w:rsid w:val="00995B7D"/>
    <w:rsid w:val="009967C4"/>
    <w:rsid w:val="00996BCA"/>
    <w:rsid w:val="009A0A35"/>
    <w:rsid w:val="009A1AC2"/>
    <w:rsid w:val="009A38E1"/>
    <w:rsid w:val="009A42D6"/>
    <w:rsid w:val="009A4BA2"/>
    <w:rsid w:val="009A4F45"/>
    <w:rsid w:val="009A5892"/>
    <w:rsid w:val="009A5C2D"/>
    <w:rsid w:val="009A7822"/>
    <w:rsid w:val="009B05CC"/>
    <w:rsid w:val="009B1146"/>
    <w:rsid w:val="009B229D"/>
    <w:rsid w:val="009B22CC"/>
    <w:rsid w:val="009B338F"/>
    <w:rsid w:val="009B503B"/>
    <w:rsid w:val="009B61B1"/>
    <w:rsid w:val="009B75D9"/>
    <w:rsid w:val="009B79CC"/>
    <w:rsid w:val="009C2C96"/>
    <w:rsid w:val="009C3429"/>
    <w:rsid w:val="009C4C62"/>
    <w:rsid w:val="009C4D3A"/>
    <w:rsid w:val="009C52CF"/>
    <w:rsid w:val="009C533E"/>
    <w:rsid w:val="009C594F"/>
    <w:rsid w:val="009C6FC2"/>
    <w:rsid w:val="009D0F9C"/>
    <w:rsid w:val="009D18EE"/>
    <w:rsid w:val="009D2412"/>
    <w:rsid w:val="009D2A9A"/>
    <w:rsid w:val="009D2C50"/>
    <w:rsid w:val="009D36FE"/>
    <w:rsid w:val="009D3B96"/>
    <w:rsid w:val="009D4010"/>
    <w:rsid w:val="009D51CD"/>
    <w:rsid w:val="009D5787"/>
    <w:rsid w:val="009D6A69"/>
    <w:rsid w:val="009D7516"/>
    <w:rsid w:val="009E262B"/>
    <w:rsid w:val="009E4D49"/>
    <w:rsid w:val="009F13E8"/>
    <w:rsid w:val="009F1463"/>
    <w:rsid w:val="009F1D51"/>
    <w:rsid w:val="009F2154"/>
    <w:rsid w:val="009F3CC4"/>
    <w:rsid w:val="009F5A0C"/>
    <w:rsid w:val="009F6B72"/>
    <w:rsid w:val="009F6D59"/>
    <w:rsid w:val="009F7AB2"/>
    <w:rsid w:val="00A00603"/>
    <w:rsid w:val="00A0497C"/>
    <w:rsid w:val="00A05C9A"/>
    <w:rsid w:val="00A062C1"/>
    <w:rsid w:val="00A06759"/>
    <w:rsid w:val="00A07183"/>
    <w:rsid w:val="00A0727B"/>
    <w:rsid w:val="00A077BF"/>
    <w:rsid w:val="00A07E42"/>
    <w:rsid w:val="00A10410"/>
    <w:rsid w:val="00A11034"/>
    <w:rsid w:val="00A127E9"/>
    <w:rsid w:val="00A12C3D"/>
    <w:rsid w:val="00A13144"/>
    <w:rsid w:val="00A161AB"/>
    <w:rsid w:val="00A2193E"/>
    <w:rsid w:val="00A21A69"/>
    <w:rsid w:val="00A21D39"/>
    <w:rsid w:val="00A22766"/>
    <w:rsid w:val="00A23DAB"/>
    <w:rsid w:val="00A26F13"/>
    <w:rsid w:val="00A27AB3"/>
    <w:rsid w:val="00A340C2"/>
    <w:rsid w:val="00A3469F"/>
    <w:rsid w:val="00A34C8F"/>
    <w:rsid w:val="00A35B4F"/>
    <w:rsid w:val="00A35DAE"/>
    <w:rsid w:val="00A3682F"/>
    <w:rsid w:val="00A368E1"/>
    <w:rsid w:val="00A36F2F"/>
    <w:rsid w:val="00A37F01"/>
    <w:rsid w:val="00A41AC5"/>
    <w:rsid w:val="00A443A8"/>
    <w:rsid w:val="00A45184"/>
    <w:rsid w:val="00A4595F"/>
    <w:rsid w:val="00A46D17"/>
    <w:rsid w:val="00A4775F"/>
    <w:rsid w:val="00A477C6"/>
    <w:rsid w:val="00A515F2"/>
    <w:rsid w:val="00A517C8"/>
    <w:rsid w:val="00A51F2E"/>
    <w:rsid w:val="00A5310E"/>
    <w:rsid w:val="00A5323D"/>
    <w:rsid w:val="00A53746"/>
    <w:rsid w:val="00A54D7E"/>
    <w:rsid w:val="00A5639B"/>
    <w:rsid w:val="00A5725E"/>
    <w:rsid w:val="00A57631"/>
    <w:rsid w:val="00A576E8"/>
    <w:rsid w:val="00A60FBD"/>
    <w:rsid w:val="00A6159B"/>
    <w:rsid w:val="00A62191"/>
    <w:rsid w:val="00A623F8"/>
    <w:rsid w:val="00A626AB"/>
    <w:rsid w:val="00A626E1"/>
    <w:rsid w:val="00A63590"/>
    <w:rsid w:val="00A63B28"/>
    <w:rsid w:val="00A63C28"/>
    <w:rsid w:val="00A64999"/>
    <w:rsid w:val="00A67613"/>
    <w:rsid w:val="00A70A8A"/>
    <w:rsid w:val="00A713D3"/>
    <w:rsid w:val="00A720CB"/>
    <w:rsid w:val="00A75B99"/>
    <w:rsid w:val="00A76028"/>
    <w:rsid w:val="00A77AE6"/>
    <w:rsid w:val="00A77E60"/>
    <w:rsid w:val="00A8140C"/>
    <w:rsid w:val="00A814B3"/>
    <w:rsid w:val="00A81FD2"/>
    <w:rsid w:val="00A82A64"/>
    <w:rsid w:val="00A82E88"/>
    <w:rsid w:val="00A846E2"/>
    <w:rsid w:val="00A8475C"/>
    <w:rsid w:val="00A84AE6"/>
    <w:rsid w:val="00A95216"/>
    <w:rsid w:val="00A95721"/>
    <w:rsid w:val="00A95B88"/>
    <w:rsid w:val="00A96288"/>
    <w:rsid w:val="00AA009F"/>
    <w:rsid w:val="00AA08E0"/>
    <w:rsid w:val="00AA2908"/>
    <w:rsid w:val="00AA2B8A"/>
    <w:rsid w:val="00AA4266"/>
    <w:rsid w:val="00AA76F5"/>
    <w:rsid w:val="00AB013F"/>
    <w:rsid w:val="00AB1EA8"/>
    <w:rsid w:val="00AB2F2F"/>
    <w:rsid w:val="00AB3993"/>
    <w:rsid w:val="00AB646E"/>
    <w:rsid w:val="00AC0594"/>
    <w:rsid w:val="00AC1AD3"/>
    <w:rsid w:val="00AC1FBF"/>
    <w:rsid w:val="00AC2342"/>
    <w:rsid w:val="00AC2884"/>
    <w:rsid w:val="00AC2D87"/>
    <w:rsid w:val="00AC38EE"/>
    <w:rsid w:val="00AC6238"/>
    <w:rsid w:val="00AC6AC8"/>
    <w:rsid w:val="00AC6E60"/>
    <w:rsid w:val="00AD25F1"/>
    <w:rsid w:val="00AD2A11"/>
    <w:rsid w:val="00AD52A6"/>
    <w:rsid w:val="00AD57C8"/>
    <w:rsid w:val="00AD5C5F"/>
    <w:rsid w:val="00AD6A76"/>
    <w:rsid w:val="00AE050B"/>
    <w:rsid w:val="00AE0E21"/>
    <w:rsid w:val="00AE1693"/>
    <w:rsid w:val="00AE256E"/>
    <w:rsid w:val="00AE29CC"/>
    <w:rsid w:val="00AE3768"/>
    <w:rsid w:val="00AE3B64"/>
    <w:rsid w:val="00AE65AE"/>
    <w:rsid w:val="00AE76B7"/>
    <w:rsid w:val="00AF1AA6"/>
    <w:rsid w:val="00AF31A5"/>
    <w:rsid w:val="00AF3455"/>
    <w:rsid w:val="00AF4D50"/>
    <w:rsid w:val="00AF5F27"/>
    <w:rsid w:val="00AF660C"/>
    <w:rsid w:val="00B00E88"/>
    <w:rsid w:val="00B02AC8"/>
    <w:rsid w:val="00B03AAF"/>
    <w:rsid w:val="00B0662F"/>
    <w:rsid w:val="00B06C96"/>
    <w:rsid w:val="00B0724E"/>
    <w:rsid w:val="00B07364"/>
    <w:rsid w:val="00B104BB"/>
    <w:rsid w:val="00B1062C"/>
    <w:rsid w:val="00B107DB"/>
    <w:rsid w:val="00B10FB4"/>
    <w:rsid w:val="00B12D57"/>
    <w:rsid w:val="00B132A6"/>
    <w:rsid w:val="00B13ED1"/>
    <w:rsid w:val="00B1568C"/>
    <w:rsid w:val="00B15E6D"/>
    <w:rsid w:val="00B171E8"/>
    <w:rsid w:val="00B17DD0"/>
    <w:rsid w:val="00B20B1B"/>
    <w:rsid w:val="00B219CC"/>
    <w:rsid w:val="00B2238A"/>
    <w:rsid w:val="00B246DA"/>
    <w:rsid w:val="00B24CC3"/>
    <w:rsid w:val="00B24D55"/>
    <w:rsid w:val="00B27D31"/>
    <w:rsid w:val="00B303E8"/>
    <w:rsid w:val="00B3339B"/>
    <w:rsid w:val="00B34222"/>
    <w:rsid w:val="00B35003"/>
    <w:rsid w:val="00B35ED1"/>
    <w:rsid w:val="00B408AD"/>
    <w:rsid w:val="00B41AF5"/>
    <w:rsid w:val="00B42565"/>
    <w:rsid w:val="00B42D97"/>
    <w:rsid w:val="00B43A66"/>
    <w:rsid w:val="00B43B75"/>
    <w:rsid w:val="00B4485E"/>
    <w:rsid w:val="00B44BCC"/>
    <w:rsid w:val="00B45ABC"/>
    <w:rsid w:val="00B46455"/>
    <w:rsid w:val="00B46CF0"/>
    <w:rsid w:val="00B471B2"/>
    <w:rsid w:val="00B4783A"/>
    <w:rsid w:val="00B47A46"/>
    <w:rsid w:val="00B47CA8"/>
    <w:rsid w:val="00B50588"/>
    <w:rsid w:val="00B50AEF"/>
    <w:rsid w:val="00B5111A"/>
    <w:rsid w:val="00B53693"/>
    <w:rsid w:val="00B55044"/>
    <w:rsid w:val="00B555B4"/>
    <w:rsid w:val="00B5651F"/>
    <w:rsid w:val="00B61676"/>
    <w:rsid w:val="00B6240B"/>
    <w:rsid w:val="00B635C6"/>
    <w:rsid w:val="00B63A97"/>
    <w:rsid w:val="00B66248"/>
    <w:rsid w:val="00B66E24"/>
    <w:rsid w:val="00B67BDA"/>
    <w:rsid w:val="00B7182E"/>
    <w:rsid w:val="00B72168"/>
    <w:rsid w:val="00B73D9C"/>
    <w:rsid w:val="00B75E94"/>
    <w:rsid w:val="00B76727"/>
    <w:rsid w:val="00B771D4"/>
    <w:rsid w:val="00B77351"/>
    <w:rsid w:val="00B77B17"/>
    <w:rsid w:val="00B803A3"/>
    <w:rsid w:val="00B81BEF"/>
    <w:rsid w:val="00B82439"/>
    <w:rsid w:val="00B834E9"/>
    <w:rsid w:val="00B83758"/>
    <w:rsid w:val="00B8442D"/>
    <w:rsid w:val="00B85D23"/>
    <w:rsid w:val="00B86223"/>
    <w:rsid w:val="00B90384"/>
    <w:rsid w:val="00B90A94"/>
    <w:rsid w:val="00B91079"/>
    <w:rsid w:val="00B91AD9"/>
    <w:rsid w:val="00B92298"/>
    <w:rsid w:val="00B92648"/>
    <w:rsid w:val="00B94014"/>
    <w:rsid w:val="00B9411B"/>
    <w:rsid w:val="00B943F0"/>
    <w:rsid w:val="00B94586"/>
    <w:rsid w:val="00B979B4"/>
    <w:rsid w:val="00BA02CF"/>
    <w:rsid w:val="00BA06F4"/>
    <w:rsid w:val="00BA0C3A"/>
    <w:rsid w:val="00BA12E7"/>
    <w:rsid w:val="00BA2452"/>
    <w:rsid w:val="00BA257A"/>
    <w:rsid w:val="00BA4C19"/>
    <w:rsid w:val="00BA50D6"/>
    <w:rsid w:val="00BA5EE2"/>
    <w:rsid w:val="00BA6762"/>
    <w:rsid w:val="00BA6DC4"/>
    <w:rsid w:val="00BA7107"/>
    <w:rsid w:val="00BB04FB"/>
    <w:rsid w:val="00BB09DB"/>
    <w:rsid w:val="00BB3EF8"/>
    <w:rsid w:val="00BB4898"/>
    <w:rsid w:val="00BB4DB5"/>
    <w:rsid w:val="00BB5114"/>
    <w:rsid w:val="00BC04C3"/>
    <w:rsid w:val="00BC124D"/>
    <w:rsid w:val="00BC18CE"/>
    <w:rsid w:val="00BC1D17"/>
    <w:rsid w:val="00BC205B"/>
    <w:rsid w:val="00BC4007"/>
    <w:rsid w:val="00BC74B5"/>
    <w:rsid w:val="00BC7771"/>
    <w:rsid w:val="00BD0544"/>
    <w:rsid w:val="00BD1ADD"/>
    <w:rsid w:val="00BD2EDC"/>
    <w:rsid w:val="00BD49A8"/>
    <w:rsid w:val="00BD5192"/>
    <w:rsid w:val="00BD7D24"/>
    <w:rsid w:val="00BE01A5"/>
    <w:rsid w:val="00BE01FD"/>
    <w:rsid w:val="00BE049B"/>
    <w:rsid w:val="00BE12CF"/>
    <w:rsid w:val="00BE2201"/>
    <w:rsid w:val="00BE3614"/>
    <w:rsid w:val="00BE3F7B"/>
    <w:rsid w:val="00BE4702"/>
    <w:rsid w:val="00BE4E34"/>
    <w:rsid w:val="00BE564B"/>
    <w:rsid w:val="00BE5F06"/>
    <w:rsid w:val="00BE5FCB"/>
    <w:rsid w:val="00BE635B"/>
    <w:rsid w:val="00BE6ED1"/>
    <w:rsid w:val="00BF0534"/>
    <w:rsid w:val="00BF089A"/>
    <w:rsid w:val="00BF3423"/>
    <w:rsid w:val="00BF38A0"/>
    <w:rsid w:val="00BF4B6D"/>
    <w:rsid w:val="00BF544E"/>
    <w:rsid w:val="00BF5A81"/>
    <w:rsid w:val="00C01F64"/>
    <w:rsid w:val="00C0258C"/>
    <w:rsid w:val="00C028AA"/>
    <w:rsid w:val="00C03A6C"/>
    <w:rsid w:val="00C03B88"/>
    <w:rsid w:val="00C0436B"/>
    <w:rsid w:val="00C065EB"/>
    <w:rsid w:val="00C11AE4"/>
    <w:rsid w:val="00C11B18"/>
    <w:rsid w:val="00C12396"/>
    <w:rsid w:val="00C12F0C"/>
    <w:rsid w:val="00C14EF5"/>
    <w:rsid w:val="00C158EB"/>
    <w:rsid w:val="00C15935"/>
    <w:rsid w:val="00C15D4A"/>
    <w:rsid w:val="00C171E7"/>
    <w:rsid w:val="00C20A60"/>
    <w:rsid w:val="00C22653"/>
    <w:rsid w:val="00C22DC4"/>
    <w:rsid w:val="00C2303D"/>
    <w:rsid w:val="00C23108"/>
    <w:rsid w:val="00C245B8"/>
    <w:rsid w:val="00C24F35"/>
    <w:rsid w:val="00C2682C"/>
    <w:rsid w:val="00C26A41"/>
    <w:rsid w:val="00C272A7"/>
    <w:rsid w:val="00C27EBC"/>
    <w:rsid w:val="00C31237"/>
    <w:rsid w:val="00C316B0"/>
    <w:rsid w:val="00C318BC"/>
    <w:rsid w:val="00C31A10"/>
    <w:rsid w:val="00C3212B"/>
    <w:rsid w:val="00C365B9"/>
    <w:rsid w:val="00C36B90"/>
    <w:rsid w:val="00C36FD8"/>
    <w:rsid w:val="00C37EF9"/>
    <w:rsid w:val="00C37F26"/>
    <w:rsid w:val="00C40348"/>
    <w:rsid w:val="00C40B4B"/>
    <w:rsid w:val="00C42EB8"/>
    <w:rsid w:val="00C4348F"/>
    <w:rsid w:val="00C43674"/>
    <w:rsid w:val="00C43B15"/>
    <w:rsid w:val="00C43CDE"/>
    <w:rsid w:val="00C44E11"/>
    <w:rsid w:val="00C45000"/>
    <w:rsid w:val="00C45DC8"/>
    <w:rsid w:val="00C4606D"/>
    <w:rsid w:val="00C511C7"/>
    <w:rsid w:val="00C51DF1"/>
    <w:rsid w:val="00C523B2"/>
    <w:rsid w:val="00C52D25"/>
    <w:rsid w:val="00C54AFC"/>
    <w:rsid w:val="00C54ED7"/>
    <w:rsid w:val="00C54FE1"/>
    <w:rsid w:val="00C55226"/>
    <w:rsid w:val="00C557A9"/>
    <w:rsid w:val="00C55A5D"/>
    <w:rsid w:val="00C56224"/>
    <w:rsid w:val="00C56B92"/>
    <w:rsid w:val="00C5752D"/>
    <w:rsid w:val="00C5779C"/>
    <w:rsid w:val="00C601AA"/>
    <w:rsid w:val="00C61FE3"/>
    <w:rsid w:val="00C62057"/>
    <w:rsid w:val="00C6234B"/>
    <w:rsid w:val="00C6279D"/>
    <w:rsid w:val="00C63B19"/>
    <w:rsid w:val="00C640E5"/>
    <w:rsid w:val="00C64F13"/>
    <w:rsid w:val="00C65244"/>
    <w:rsid w:val="00C67E91"/>
    <w:rsid w:val="00C70F83"/>
    <w:rsid w:val="00C73C51"/>
    <w:rsid w:val="00C7529D"/>
    <w:rsid w:val="00C766EF"/>
    <w:rsid w:val="00C76E56"/>
    <w:rsid w:val="00C77117"/>
    <w:rsid w:val="00C77893"/>
    <w:rsid w:val="00C77971"/>
    <w:rsid w:val="00C803EF"/>
    <w:rsid w:val="00C806D7"/>
    <w:rsid w:val="00C812BA"/>
    <w:rsid w:val="00C82079"/>
    <w:rsid w:val="00C8211E"/>
    <w:rsid w:val="00C91532"/>
    <w:rsid w:val="00C92F5A"/>
    <w:rsid w:val="00C9404C"/>
    <w:rsid w:val="00C94FD1"/>
    <w:rsid w:val="00C95C93"/>
    <w:rsid w:val="00C95CB5"/>
    <w:rsid w:val="00C97A92"/>
    <w:rsid w:val="00CA05D9"/>
    <w:rsid w:val="00CA05F2"/>
    <w:rsid w:val="00CA1E3C"/>
    <w:rsid w:val="00CA2E7B"/>
    <w:rsid w:val="00CA3293"/>
    <w:rsid w:val="00CA3515"/>
    <w:rsid w:val="00CA6144"/>
    <w:rsid w:val="00CB02B4"/>
    <w:rsid w:val="00CB035B"/>
    <w:rsid w:val="00CB2E4B"/>
    <w:rsid w:val="00CB3ED9"/>
    <w:rsid w:val="00CB40DC"/>
    <w:rsid w:val="00CB7C7F"/>
    <w:rsid w:val="00CC119E"/>
    <w:rsid w:val="00CC1B2B"/>
    <w:rsid w:val="00CC1DDF"/>
    <w:rsid w:val="00CC3DB8"/>
    <w:rsid w:val="00CC6970"/>
    <w:rsid w:val="00CC6C3E"/>
    <w:rsid w:val="00CC77F9"/>
    <w:rsid w:val="00CC7C57"/>
    <w:rsid w:val="00CD076C"/>
    <w:rsid w:val="00CD1441"/>
    <w:rsid w:val="00CD1E57"/>
    <w:rsid w:val="00CD3020"/>
    <w:rsid w:val="00CD5088"/>
    <w:rsid w:val="00CE0119"/>
    <w:rsid w:val="00CE06A8"/>
    <w:rsid w:val="00CE2402"/>
    <w:rsid w:val="00CE3695"/>
    <w:rsid w:val="00CE3CB9"/>
    <w:rsid w:val="00CE4058"/>
    <w:rsid w:val="00CE4A41"/>
    <w:rsid w:val="00CE5E26"/>
    <w:rsid w:val="00CE6CF6"/>
    <w:rsid w:val="00CF0973"/>
    <w:rsid w:val="00CF2344"/>
    <w:rsid w:val="00CF3376"/>
    <w:rsid w:val="00CF3653"/>
    <w:rsid w:val="00CF379F"/>
    <w:rsid w:val="00CF3ECF"/>
    <w:rsid w:val="00CF3EDA"/>
    <w:rsid w:val="00CF578C"/>
    <w:rsid w:val="00CF6DCB"/>
    <w:rsid w:val="00D0031C"/>
    <w:rsid w:val="00D00E64"/>
    <w:rsid w:val="00D01908"/>
    <w:rsid w:val="00D029DB"/>
    <w:rsid w:val="00D03CEF"/>
    <w:rsid w:val="00D03D48"/>
    <w:rsid w:val="00D04CFA"/>
    <w:rsid w:val="00D0533D"/>
    <w:rsid w:val="00D0553A"/>
    <w:rsid w:val="00D055F2"/>
    <w:rsid w:val="00D06CC6"/>
    <w:rsid w:val="00D0706A"/>
    <w:rsid w:val="00D1019E"/>
    <w:rsid w:val="00D128C2"/>
    <w:rsid w:val="00D1363E"/>
    <w:rsid w:val="00D15602"/>
    <w:rsid w:val="00D16123"/>
    <w:rsid w:val="00D16479"/>
    <w:rsid w:val="00D17A95"/>
    <w:rsid w:val="00D17CDE"/>
    <w:rsid w:val="00D200F7"/>
    <w:rsid w:val="00D20172"/>
    <w:rsid w:val="00D2167C"/>
    <w:rsid w:val="00D21ECF"/>
    <w:rsid w:val="00D22057"/>
    <w:rsid w:val="00D242F9"/>
    <w:rsid w:val="00D2622C"/>
    <w:rsid w:val="00D26ED2"/>
    <w:rsid w:val="00D30417"/>
    <w:rsid w:val="00D31E8A"/>
    <w:rsid w:val="00D36988"/>
    <w:rsid w:val="00D374C8"/>
    <w:rsid w:val="00D40160"/>
    <w:rsid w:val="00D422D7"/>
    <w:rsid w:val="00D436F7"/>
    <w:rsid w:val="00D43D3C"/>
    <w:rsid w:val="00D43F7F"/>
    <w:rsid w:val="00D44B49"/>
    <w:rsid w:val="00D45254"/>
    <w:rsid w:val="00D461B3"/>
    <w:rsid w:val="00D46D44"/>
    <w:rsid w:val="00D471D6"/>
    <w:rsid w:val="00D471E4"/>
    <w:rsid w:val="00D51869"/>
    <w:rsid w:val="00D52E45"/>
    <w:rsid w:val="00D5336C"/>
    <w:rsid w:val="00D53D83"/>
    <w:rsid w:val="00D562D4"/>
    <w:rsid w:val="00D562E7"/>
    <w:rsid w:val="00D5799E"/>
    <w:rsid w:val="00D57E78"/>
    <w:rsid w:val="00D6199F"/>
    <w:rsid w:val="00D620B5"/>
    <w:rsid w:val="00D62A15"/>
    <w:rsid w:val="00D63A24"/>
    <w:rsid w:val="00D63C07"/>
    <w:rsid w:val="00D65B01"/>
    <w:rsid w:val="00D66E3B"/>
    <w:rsid w:val="00D67F5E"/>
    <w:rsid w:val="00D70887"/>
    <w:rsid w:val="00D70E0C"/>
    <w:rsid w:val="00D72F90"/>
    <w:rsid w:val="00D73B09"/>
    <w:rsid w:val="00D75677"/>
    <w:rsid w:val="00D76BF1"/>
    <w:rsid w:val="00D76EB6"/>
    <w:rsid w:val="00D77F64"/>
    <w:rsid w:val="00D80CB4"/>
    <w:rsid w:val="00D812C8"/>
    <w:rsid w:val="00D82A02"/>
    <w:rsid w:val="00D83046"/>
    <w:rsid w:val="00D832C1"/>
    <w:rsid w:val="00D8569D"/>
    <w:rsid w:val="00D85A65"/>
    <w:rsid w:val="00D86909"/>
    <w:rsid w:val="00D86FFE"/>
    <w:rsid w:val="00D87587"/>
    <w:rsid w:val="00D8769F"/>
    <w:rsid w:val="00D87C5E"/>
    <w:rsid w:val="00D90AEB"/>
    <w:rsid w:val="00D90B56"/>
    <w:rsid w:val="00D913CA"/>
    <w:rsid w:val="00D91D95"/>
    <w:rsid w:val="00D92737"/>
    <w:rsid w:val="00D92BF7"/>
    <w:rsid w:val="00D9317F"/>
    <w:rsid w:val="00D9389C"/>
    <w:rsid w:val="00D94B7F"/>
    <w:rsid w:val="00D94C64"/>
    <w:rsid w:val="00D94CF6"/>
    <w:rsid w:val="00D95AAC"/>
    <w:rsid w:val="00DA0499"/>
    <w:rsid w:val="00DA0EDA"/>
    <w:rsid w:val="00DA1C62"/>
    <w:rsid w:val="00DA38A0"/>
    <w:rsid w:val="00DA3DCB"/>
    <w:rsid w:val="00DA5400"/>
    <w:rsid w:val="00DA6019"/>
    <w:rsid w:val="00DA65D9"/>
    <w:rsid w:val="00DA6647"/>
    <w:rsid w:val="00DA6A65"/>
    <w:rsid w:val="00DA7015"/>
    <w:rsid w:val="00DA75C4"/>
    <w:rsid w:val="00DB07A3"/>
    <w:rsid w:val="00DB205A"/>
    <w:rsid w:val="00DB272C"/>
    <w:rsid w:val="00DB2FDE"/>
    <w:rsid w:val="00DB3365"/>
    <w:rsid w:val="00DB3A6F"/>
    <w:rsid w:val="00DB44A6"/>
    <w:rsid w:val="00DB4CB7"/>
    <w:rsid w:val="00DB4E6F"/>
    <w:rsid w:val="00DB5DD8"/>
    <w:rsid w:val="00DB5FC8"/>
    <w:rsid w:val="00DB602B"/>
    <w:rsid w:val="00DB6291"/>
    <w:rsid w:val="00DB67DC"/>
    <w:rsid w:val="00DC10AB"/>
    <w:rsid w:val="00DC3826"/>
    <w:rsid w:val="00DC3F64"/>
    <w:rsid w:val="00DC54DE"/>
    <w:rsid w:val="00DC6570"/>
    <w:rsid w:val="00DD0387"/>
    <w:rsid w:val="00DD0A3A"/>
    <w:rsid w:val="00DD0D24"/>
    <w:rsid w:val="00DD2279"/>
    <w:rsid w:val="00DD354A"/>
    <w:rsid w:val="00DD5A09"/>
    <w:rsid w:val="00DD6FC6"/>
    <w:rsid w:val="00DD7EC0"/>
    <w:rsid w:val="00DE21F9"/>
    <w:rsid w:val="00DE23F0"/>
    <w:rsid w:val="00DE2C1A"/>
    <w:rsid w:val="00DE3435"/>
    <w:rsid w:val="00DE3475"/>
    <w:rsid w:val="00DE3CDF"/>
    <w:rsid w:val="00DE5202"/>
    <w:rsid w:val="00DE5608"/>
    <w:rsid w:val="00DE7B20"/>
    <w:rsid w:val="00DE7DC1"/>
    <w:rsid w:val="00DE7F20"/>
    <w:rsid w:val="00DF01C4"/>
    <w:rsid w:val="00DF279B"/>
    <w:rsid w:val="00DF2FD8"/>
    <w:rsid w:val="00DF5623"/>
    <w:rsid w:val="00DF5B5A"/>
    <w:rsid w:val="00DF5CA6"/>
    <w:rsid w:val="00DF5D20"/>
    <w:rsid w:val="00E00433"/>
    <w:rsid w:val="00E01F46"/>
    <w:rsid w:val="00E048D9"/>
    <w:rsid w:val="00E04A10"/>
    <w:rsid w:val="00E04D83"/>
    <w:rsid w:val="00E053D6"/>
    <w:rsid w:val="00E054A7"/>
    <w:rsid w:val="00E05C11"/>
    <w:rsid w:val="00E06ACC"/>
    <w:rsid w:val="00E06E1D"/>
    <w:rsid w:val="00E128BA"/>
    <w:rsid w:val="00E12E49"/>
    <w:rsid w:val="00E134A2"/>
    <w:rsid w:val="00E146C0"/>
    <w:rsid w:val="00E14EDA"/>
    <w:rsid w:val="00E15928"/>
    <w:rsid w:val="00E15BD7"/>
    <w:rsid w:val="00E15ED5"/>
    <w:rsid w:val="00E17561"/>
    <w:rsid w:val="00E177CD"/>
    <w:rsid w:val="00E1785A"/>
    <w:rsid w:val="00E20169"/>
    <w:rsid w:val="00E23D36"/>
    <w:rsid w:val="00E254E6"/>
    <w:rsid w:val="00E25B95"/>
    <w:rsid w:val="00E26275"/>
    <w:rsid w:val="00E27A8F"/>
    <w:rsid w:val="00E31069"/>
    <w:rsid w:val="00E3244A"/>
    <w:rsid w:val="00E3283B"/>
    <w:rsid w:val="00E3307F"/>
    <w:rsid w:val="00E35562"/>
    <w:rsid w:val="00E35BC2"/>
    <w:rsid w:val="00E370EF"/>
    <w:rsid w:val="00E40311"/>
    <w:rsid w:val="00E40CED"/>
    <w:rsid w:val="00E42644"/>
    <w:rsid w:val="00E446FC"/>
    <w:rsid w:val="00E452C9"/>
    <w:rsid w:val="00E453B2"/>
    <w:rsid w:val="00E455DF"/>
    <w:rsid w:val="00E45CEC"/>
    <w:rsid w:val="00E45E5D"/>
    <w:rsid w:val="00E46649"/>
    <w:rsid w:val="00E47E08"/>
    <w:rsid w:val="00E47EB6"/>
    <w:rsid w:val="00E502F3"/>
    <w:rsid w:val="00E51E0A"/>
    <w:rsid w:val="00E51F89"/>
    <w:rsid w:val="00E5257A"/>
    <w:rsid w:val="00E52F3C"/>
    <w:rsid w:val="00E54029"/>
    <w:rsid w:val="00E602F8"/>
    <w:rsid w:val="00E607E7"/>
    <w:rsid w:val="00E61AF2"/>
    <w:rsid w:val="00E62041"/>
    <w:rsid w:val="00E62E68"/>
    <w:rsid w:val="00E62E95"/>
    <w:rsid w:val="00E62F5B"/>
    <w:rsid w:val="00E64EE8"/>
    <w:rsid w:val="00E6547E"/>
    <w:rsid w:val="00E663B3"/>
    <w:rsid w:val="00E70875"/>
    <w:rsid w:val="00E717F8"/>
    <w:rsid w:val="00E73FE4"/>
    <w:rsid w:val="00E761F4"/>
    <w:rsid w:val="00E76F84"/>
    <w:rsid w:val="00E77924"/>
    <w:rsid w:val="00E802E7"/>
    <w:rsid w:val="00E80FF9"/>
    <w:rsid w:val="00E81475"/>
    <w:rsid w:val="00E81C2C"/>
    <w:rsid w:val="00E824F2"/>
    <w:rsid w:val="00E826F3"/>
    <w:rsid w:val="00E835E4"/>
    <w:rsid w:val="00E84DB6"/>
    <w:rsid w:val="00E8671A"/>
    <w:rsid w:val="00E8723D"/>
    <w:rsid w:val="00E91070"/>
    <w:rsid w:val="00E91630"/>
    <w:rsid w:val="00E92A37"/>
    <w:rsid w:val="00E92B4E"/>
    <w:rsid w:val="00E95579"/>
    <w:rsid w:val="00E956C2"/>
    <w:rsid w:val="00E95E66"/>
    <w:rsid w:val="00E95F24"/>
    <w:rsid w:val="00E9713C"/>
    <w:rsid w:val="00EA235F"/>
    <w:rsid w:val="00EA23E1"/>
    <w:rsid w:val="00EA2CFD"/>
    <w:rsid w:val="00EA5B0E"/>
    <w:rsid w:val="00EA6487"/>
    <w:rsid w:val="00EA6967"/>
    <w:rsid w:val="00EA729A"/>
    <w:rsid w:val="00EB0276"/>
    <w:rsid w:val="00EB09BF"/>
    <w:rsid w:val="00EB1032"/>
    <w:rsid w:val="00EB14AC"/>
    <w:rsid w:val="00EB1FC2"/>
    <w:rsid w:val="00EB2100"/>
    <w:rsid w:val="00EB391F"/>
    <w:rsid w:val="00EB3B17"/>
    <w:rsid w:val="00EB3CE1"/>
    <w:rsid w:val="00EB47AA"/>
    <w:rsid w:val="00EB4886"/>
    <w:rsid w:val="00EB5144"/>
    <w:rsid w:val="00EB6C03"/>
    <w:rsid w:val="00EB6CFF"/>
    <w:rsid w:val="00EB6EB5"/>
    <w:rsid w:val="00EC055C"/>
    <w:rsid w:val="00EC124B"/>
    <w:rsid w:val="00EC1B52"/>
    <w:rsid w:val="00EC1F4B"/>
    <w:rsid w:val="00EC1FB9"/>
    <w:rsid w:val="00EC2F05"/>
    <w:rsid w:val="00EC43CB"/>
    <w:rsid w:val="00EC470D"/>
    <w:rsid w:val="00EC47C6"/>
    <w:rsid w:val="00EC4A1F"/>
    <w:rsid w:val="00EC51DB"/>
    <w:rsid w:val="00EC5380"/>
    <w:rsid w:val="00EC7C48"/>
    <w:rsid w:val="00EC7F58"/>
    <w:rsid w:val="00ED0373"/>
    <w:rsid w:val="00ED0D88"/>
    <w:rsid w:val="00ED143C"/>
    <w:rsid w:val="00ED3177"/>
    <w:rsid w:val="00ED33CA"/>
    <w:rsid w:val="00ED351C"/>
    <w:rsid w:val="00ED3614"/>
    <w:rsid w:val="00ED4914"/>
    <w:rsid w:val="00ED64A8"/>
    <w:rsid w:val="00ED72E5"/>
    <w:rsid w:val="00EE18D5"/>
    <w:rsid w:val="00EE1C35"/>
    <w:rsid w:val="00EE1F70"/>
    <w:rsid w:val="00EE39CF"/>
    <w:rsid w:val="00EE3F4F"/>
    <w:rsid w:val="00EE4EC1"/>
    <w:rsid w:val="00EE6B98"/>
    <w:rsid w:val="00EE7907"/>
    <w:rsid w:val="00EF15EB"/>
    <w:rsid w:val="00EF1C87"/>
    <w:rsid w:val="00EF239A"/>
    <w:rsid w:val="00EF477B"/>
    <w:rsid w:val="00EF52FC"/>
    <w:rsid w:val="00EF5342"/>
    <w:rsid w:val="00EF55B3"/>
    <w:rsid w:val="00EF5AE2"/>
    <w:rsid w:val="00F00539"/>
    <w:rsid w:val="00F00955"/>
    <w:rsid w:val="00F02439"/>
    <w:rsid w:val="00F0273C"/>
    <w:rsid w:val="00F027D2"/>
    <w:rsid w:val="00F031A7"/>
    <w:rsid w:val="00F0350F"/>
    <w:rsid w:val="00F04E87"/>
    <w:rsid w:val="00F04FC8"/>
    <w:rsid w:val="00F05000"/>
    <w:rsid w:val="00F06D23"/>
    <w:rsid w:val="00F06EA2"/>
    <w:rsid w:val="00F071B8"/>
    <w:rsid w:val="00F0755B"/>
    <w:rsid w:val="00F07F1E"/>
    <w:rsid w:val="00F102A0"/>
    <w:rsid w:val="00F10529"/>
    <w:rsid w:val="00F11144"/>
    <w:rsid w:val="00F115B4"/>
    <w:rsid w:val="00F14B6A"/>
    <w:rsid w:val="00F14C63"/>
    <w:rsid w:val="00F16029"/>
    <w:rsid w:val="00F161F1"/>
    <w:rsid w:val="00F16E6F"/>
    <w:rsid w:val="00F1795A"/>
    <w:rsid w:val="00F2072B"/>
    <w:rsid w:val="00F217AA"/>
    <w:rsid w:val="00F21DE8"/>
    <w:rsid w:val="00F23087"/>
    <w:rsid w:val="00F24560"/>
    <w:rsid w:val="00F24B87"/>
    <w:rsid w:val="00F24C82"/>
    <w:rsid w:val="00F24E17"/>
    <w:rsid w:val="00F25229"/>
    <w:rsid w:val="00F2622A"/>
    <w:rsid w:val="00F2628D"/>
    <w:rsid w:val="00F31744"/>
    <w:rsid w:val="00F33386"/>
    <w:rsid w:val="00F333CF"/>
    <w:rsid w:val="00F33CB8"/>
    <w:rsid w:val="00F34788"/>
    <w:rsid w:val="00F34A90"/>
    <w:rsid w:val="00F3515B"/>
    <w:rsid w:val="00F3515E"/>
    <w:rsid w:val="00F35A52"/>
    <w:rsid w:val="00F36855"/>
    <w:rsid w:val="00F4138B"/>
    <w:rsid w:val="00F43629"/>
    <w:rsid w:val="00F43E32"/>
    <w:rsid w:val="00F44DCE"/>
    <w:rsid w:val="00F4693D"/>
    <w:rsid w:val="00F46A00"/>
    <w:rsid w:val="00F46CB1"/>
    <w:rsid w:val="00F51BE3"/>
    <w:rsid w:val="00F52F5A"/>
    <w:rsid w:val="00F5319A"/>
    <w:rsid w:val="00F540F4"/>
    <w:rsid w:val="00F54839"/>
    <w:rsid w:val="00F54910"/>
    <w:rsid w:val="00F5564A"/>
    <w:rsid w:val="00F55D11"/>
    <w:rsid w:val="00F55DAA"/>
    <w:rsid w:val="00F56E85"/>
    <w:rsid w:val="00F579F8"/>
    <w:rsid w:val="00F57F49"/>
    <w:rsid w:val="00F6011D"/>
    <w:rsid w:val="00F60FBC"/>
    <w:rsid w:val="00F625F2"/>
    <w:rsid w:val="00F634CB"/>
    <w:rsid w:val="00F63F85"/>
    <w:rsid w:val="00F64AE7"/>
    <w:rsid w:val="00F65958"/>
    <w:rsid w:val="00F6721E"/>
    <w:rsid w:val="00F67C89"/>
    <w:rsid w:val="00F70A3B"/>
    <w:rsid w:val="00F73D17"/>
    <w:rsid w:val="00F73D8E"/>
    <w:rsid w:val="00F7411A"/>
    <w:rsid w:val="00F75929"/>
    <w:rsid w:val="00F77EF9"/>
    <w:rsid w:val="00F800B7"/>
    <w:rsid w:val="00F84EF9"/>
    <w:rsid w:val="00F868BC"/>
    <w:rsid w:val="00F87299"/>
    <w:rsid w:val="00F874B8"/>
    <w:rsid w:val="00F87C94"/>
    <w:rsid w:val="00F90AA9"/>
    <w:rsid w:val="00F90DB5"/>
    <w:rsid w:val="00F91212"/>
    <w:rsid w:val="00F92D87"/>
    <w:rsid w:val="00F940A9"/>
    <w:rsid w:val="00F943DF"/>
    <w:rsid w:val="00F95DAC"/>
    <w:rsid w:val="00F96435"/>
    <w:rsid w:val="00F971D4"/>
    <w:rsid w:val="00F97259"/>
    <w:rsid w:val="00FA0062"/>
    <w:rsid w:val="00FA2403"/>
    <w:rsid w:val="00FA2DA1"/>
    <w:rsid w:val="00FA3D1C"/>
    <w:rsid w:val="00FA632C"/>
    <w:rsid w:val="00FB0996"/>
    <w:rsid w:val="00FB2139"/>
    <w:rsid w:val="00FB45EA"/>
    <w:rsid w:val="00FB4737"/>
    <w:rsid w:val="00FB492F"/>
    <w:rsid w:val="00FB4A7A"/>
    <w:rsid w:val="00FB50EC"/>
    <w:rsid w:val="00FB5F3A"/>
    <w:rsid w:val="00FB6048"/>
    <w:rsid w:val="00FB6510"/>
    <w:rsid w:val="00FC0A21"/>
    <w:rsid w:val="00FC2790"/>
    <w:rsid w:val="00FC29BC"/>
    <w:rsid w:val="00FC357E"/>
    <w:rsid w:val="00FC37CE"/>
    <w:rsid w:val="00FC3BA8"/>
    <w:rsid w:val="00FC3F39"/>
    <w:rsid w:val="00FC5736"/>
    <w:rsid w:val="00FC72DF"/>
    <w:rsid w:val="00FC76A7"/>
    <w:rsid w:val="00FD15E9"/>
    <w:rsid w:val="00FD1D8C"/>
    <w:rsid w:val="00FD20A0"/>
    <w:rsid w:val="00FD2FF9"/>
    <w:rsid w:val="00FD69EA"/>
    <w:rsid w:val="00FE1725"/>
    <w:rsid w:val="00FE198A"/>
    <w:rsid w:val="00FE1B3C"/>
    <w:rsid w:val="00FE1DA2"/>
    <w:rsid w:val="00FE3112"/>
    <w:rsid w:val="00FE49A2"/>
    <w:rsid w:val="00FE64E1"/>
    <w:rsid w:val="00FE6E3A"/>
    <w:rsid w:val="00FF02D5"/>
    <w:rsid w:val="00FF07ED"/>
    <w:rsid w:val="00FF1C0A"/>
    <w:rsid w:val="00FF3A01"/>
    <w:rsid w:val="00FF4DED"/>
    <w:rsid w:val="00FF4E5C"/>
    <w:rsid w:val="00FF688E"/>
    <w:rsid w:val="00FF79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9FA4E"/>
  <w15:docId w15:val="{94F1923A-B70C-4045-AE57-BF88BCC3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45ABC"/>
    <w:pPr>
      <w:widowControl w:val="0"/>
      <w:ind w:left="1247"/>
      <w:jc w:val="both"/>
    </w:pPr>
    <w:rPr>
      <w:rFonts w:ascii="Arial" w:hAnsi="Arial" w:cs="Arial"/>
      <w:sz w:val="22"/>
      <w:szCs w:val="22"/>
    </w:rPr>
  </w:style>
  <w:style w:type="paragraph" w:styleId="Otsikko1">
    <w:name w:val="heading 1"/>
    <w:basedOn w:val="Normaali"/>
    <w:next w:val="Normaali"/>
    <w:link w:val="Otsikko1Char"/>
    <w:autoRedefine/>
    <w:uiPriority w:val="9"/>
    <w:qFormat/>
    <w:rsid w:val="00DF2FD8"/>
    <w:pPr>
      <w:keepNext/>
      <w:numPr>
        <w:numId w:val="5"/>
      </w:numPr>
      <w:spacing w:before="240" w:after="60"/>
      <w:outlineLvl w:val="0"/>
    </w:pPr>
    <w:rPr>
      <w:rFonts w:asciiTheme="minorHAnsi" w:hAnsiTheme="minorHAnsi"/>
      <w:b/>
      <w:sz w:val="28"/>
    </w:rPr>
  </w:style>
  <w:style w:type="paragraph" w:styleId="Otsikko2">
    <w:name w:val="heading 2"/>
    <w:basedOn w:val="Otsikko1"/>
    <w:next w:val="Normaali"/>
    <w:link w:val="Otsikko2Char"/>
    <w:autoRedefine/>
    <w:uiPriority w:val="9"/>
    <w:qFormat/>
    <w:rsid w:val="000F3126"/>
    <w:pPr>
      <w:numPr>
        <w:ilvl w:val="1"/>
      </w:numPr>
      <w:tabs>
        <w:tab w:val="left" w:pos="567"/>
      </w:tabs>
      <w:spacing w:line="276" w:lineRule="auto"/>
      <w:outlineLvl w:val="1"/>
    </w:pPr>
    <w:rPr>
      <w:sz w:val="24"/>
    </w:rPr>
  </w:style>
  <w:style w:type="paragraph" w:styleId="Otsikko3">
    <w:name w:val="heading 3"/>
    <w:basedOn w:val="Normaali"/>
    <w:next w:val="Normaali"/>
    <w:link w:val="Otsikko3Char"/>
    <w:autoRedefine/>
    <w:uiPriority w:val="9"/>
    <w:qFormat/>
    <w:rsid w:val="00C523B2"/>
    <w:pPr>
      <w:keepNext/>
      <w:numPr>
        <w:ilvl w:val="2"/>
        <w:numId w:val="5"/>
      </w:numPr>
      <w:outlineLvl w:val="2"/>
    </w:pPr>
    <w:rPr>
      <w:b/>
    </w:rPr>
  </w:style>
  <w:style w:type="paragraph" w:styleId="Otsikko4">
    <w:name w:val="heading 4"/>
    <w:basedOn w:val="Normaali"/>
    <w:next w:val="Normaali"/>
    <w:link w:val="Otsikko4Char"/>
    <w:uiPriority w:val="9"/>
    <w:qFormat/>
    <w:rsid w:val="0079701E"/>
    <w:pPr>
      <w:keepNext/>
      <w:numPr>
        <w:ilvl w:val="3"/>
        <w:numId w:val="5"/>
      </w:numPr>
      <w:outlineLvl w:val="3"/>
    </w:pPr>
  </w:style>
  <w:style w:type="paragraph" w:styleId="Otsikko5">
    <w:name w:val="heading 5"/>
    <w:basedOn w:val="Normaali"/>
    <w:next w:val="Normaali"/>
    <w:link w:val="Otsikko5Char"/>
    <w:uiPriority w:val="9"/>
    <w:qFormat/>
    <w:rsid w:val="001774C4"/>
    <w:pPr>
      <w:numPr>
        <w:ilvl w:val="4"/>
        <w:numId w:val="5"/>
      </w:numPr>
      <w:spacing w:before="240" w:after="60"/>
      <w:outlineLvl w:val="4"/>
    </w:pPr>
    <w:rPr>
      <w:b/>
      <w:bCs/>
      <w:i/>
      <w:iCs/>
      <w:sz w:val="26"/>
      <w:szCs w:val="26"/>
    </w:rPr>
  </w:style>
  <w:style w:type="paragraph" w:styleId="Otsikko6">
    <w:name w:val="heading 6"/>
    <w:basedOn w:val="Normaali"/>
    <w:next w:val="Normaali"/>
    <w:link w:val="Otsikko6Char"/>
    <w:uiPriority w:val="9"/>
    <w:unhideWhenUsed/>
    <w:qFormat/>
    <w:rsid w:val="0090563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90563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unhideWhenUsed/>
    <w:qFormat/>
    <w:rsid w:val="00905634"/>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unhideWhenUsed/>
    <w:qFormat/>
    <w:rsid w:val="00905634"/>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DF2FD8"/>
    <w:rPr>
      <w:rFonts w:asciiTheme="minorHAnsi" w:hAnsiTheme="minorHAnsi" w:cs="Arial"/>
      <w:b/>
      <w:sz w:val="28"/>
      <w:szCs w:val="22"/>
    </w:rPr>
  </w:style>
  <w:style w:type="character" w:customStyle="1" w:styleId="Otsikko2Char">
    <w:name w:val="Otsikko 2 Char"/>
    <w:link w:val="Otsikko2"/>
    <w:uiPriority w:val="9"/>
    <w:rsid w:val="000F3126"/>
    <w:rPr>
      <w:rFonts w:asciiTheme="minorHAnsi" w:hAnsiTheme="minorHAnsi" w:cs="Arial"/>
      <w:b/>
      <w:sz w:val="24"/>
      <w:szCs w:val="22"/>
    </w:rPr>
  </w:style>
  <w:style w:type="character" w:customStyle="1" w:styleId="Otsikko3Char">
    <w:name w:val="Otsikko 3 Char"/>
    <w:link w:val="Otsikko3"/>
    <w:uiPriority w:val="9"/>
    <w:rsid w:val="00C523B2"/>
    <w:rPr>
      <w:rFonts w:ascii="Arial" w:hAnsi="Arial" w:cs="Arial"/>
      <w:b/>
      <w:sz w:val="22"/>
      <w:szCs w:val="22"/>
    </w:rPr>
  </w:style>
  <w:style w:type="character" w:customStyle="1" w:styleId="Otsikko4Char">
    <w:name w:val="Otsikko 4 Char"/>
    <w:link w:val="Otsikko4"/>
    <w:uiPriority w:val="9"/>
    <w:rsid w:val="0007037D"/>
    <w:rPr>
      <w:rFonts w:ascii="Arial" w:hAnsi="Arial" w:cs="Arial"/>
      <w:sz w:val="22"/>
      <w:szCs w:val="22"/>
    </w:rPr>
  </w:style>
  <w:style w:type="paragraph" w:customStyle="1" w:styleId="Ehdotuspts">
    <w:name w:val="Ehdotus/päätös"/>
    <w:basedOn w:val="Normaali"/>
    <w:rsid w:val="00555B0E"/>
    <w:pPr>
      <w:ind w:left="2608" w:hanging="1304"/>
    </w:pPr>
  </w:style>
  <w:style w:type="paragraph" w:customStyle="1" w:styleId="LiiteOheismateriaali">
    <w:name w:val="Liite/Oheismateriaali"/>
    <w:basedOn w:val="Normaali"/>
    <w:rsid w:val="00555B0E"/>
    <w:pPr>
      <w:ind w:left="5216" w:hanging="2608"/>
    </w:pPr>
  </w:style>
  <w:style w:type="paragraph" w:customStyle="1" w:styleId="Luettelomerkki">
    <w:name w:val="Luettelomerkki"/>
    <w:basedOn w:val="Normaali"/>
    <w:rsid w:val="00555B0E"/>
    <w:pPr>
      <w:numPr>
        <w:numId w:val="3"/>
      </w:numPr>
    </w:pPr>
  </w:style>
  <w:style w:type="paragraph" w:customStyle="1" w:styleId="Monitasoinen">
    <w:name w:val="Monitasoinen"/>
    <w:basedOn w:val="Normaali"/>
    <w:rsid w:val="00555B0E"/>
    <w:pPr>
      <w:numPr>
        <w:numId w:val="2"/>
      </w:numPr>
    </w:pPr>
  </w:style>
  <w:style w:type="paragraph" w:customStyle="1" w:styleId="Numerointi">
    <w:name w:val="Numerointi"/>
    <w:basedOn w:val="Normaali"/>
    <w:rsid w:val="00555B0E"/>
    <w:pPr>
      <w:numPr>
        <w:numId w:val="1"/>
      </w:numPr>
    </w:pPr>
  </w:style>
  <w:style w:type="paragraph" w:styleId="Yltunniste">
    <w:name w:val="header"/>
    <w:basedOn w:val="Normaali"/>
    <w:link w:val="YltunnisteChar"/>
    <w:uiPriority w:val="99"/>
    <w:rsid w:val="00F3515B"/>
    <w:pPr>
      <w:tabs>
        <w:tab w:val="center" w:pos="4819"/>
        <w:tab w:val="right" w:pos="9638"/>
      </w:tabs>
    </w:pPr>
  </w:style>
  <w:style w:type="character" w:customStyle="1" w:styleId="YltunnisteChar">
    <w:name w:val="Ylätunniste Char"/>
    <w:link w:val="Yltunniste"/>
    <w:uiPriority w:val="99"/>
    <w:rsid w:val="0007037D"/>
    <w:rPr>
      <w:rFonts w:ascii="Arial" w:hAnsi="Arial" w:cs="Arial"/>
      <w:sz w:val="22"/>
      <w:szCs w:val="22"/>
    </w:rPr>
  </w:style>
  <w:style w:type="character" w:styleId="Sivunumero">
    <w:name w:val="page number"/>
    <w:uiPriority w:val="99"/>
    <w:rsid w:val="00F3515B"/>
    <w:rPr>
      <w:rFonts w:cs="Times New Roman"/>
    </w:rPr>
  </w:style>
  <w:style w:type="paragraph" w:styleId="Sisluet1">
    <w:name w:val="toc 1"/>
    <w:basedOn w:val="Normaali"/>
    <w:next w:val="Normaali"/>
    <w:uiPriority w:val="39"/>
    <w:qFormat/>
    <w:rsid w:val="00555B0E"/>
    <w:pPr>
      <w:spacing w:before="120"/>
    </w:pPr>
    <w:rPr>
      <w:b/>
    </w:rPr>
  </w:style>
  <w:style w:type="paragraph" w:styleId="Sisluet2">
    <w:name w:val="toc 2"/>
    <w:basedOn w:val="Normaali"/>
    <w:next w:val="Normaali"/>
    <w:uiPriority w:val="39"/>
    <w:qFormat/>
    <w:rsid w:val="005C41FA"/>
    <w:pPr>
      <w:ind w:left="1814"/>
    </w:pPr>
  </w:style>
  <w:style w:type="paragraph" w:styleId="Sisluet3">
    <w:name w:val="toc 3"/>
    <w:basedOn w:val="Normaali"/>
    <w:next w:val="Normaali"/>
    <w:uiPriority w:val="39"/>
    <w:qFormat/>
    <w:rsid w:val="005C41FA"/>
    <w:pPr>
      <w:ind w:left="2155"/>
    </w:pPr>
  </w:style>
  <w:style w:type="paragraph" w:styleId="Sisluet4">
    <w:name w:val="toc 4"/>
    <w:basedOn w:val="Normaali"/>
    <w:next w:val="Normaali"/>
    <w:uiPriority w:val="39"/>
    <w:rsid w:val="00555B0E"/>
    <w:pPr>
      <w:ind w:left="720"/>
    </w:pPr>
  </w:style>
  <w:style w:type="paragraph" w:customStyle="1" w:styleId="Tiedostonimijapolku">
    <w:name w:val="Tiedostonimi ja polku"/>
    <w:basedOn w:val="Normaali"/>
    <w:next w:val="Normaali"/>
    <w:rsid w:val="00555B0E"/>
    <w:rPr>
      <w:sz w:val="20"/>
    </w:rPr>
  </w:style>
  <w:style w:type="paragraph" w:styleId="Luettelokappale">
    <w:name w:val="List Paragraph"/>
    <w:basedOn w:val="Normaali"/>
    <w:uiPriority w:val="34"/>
    <w:qFormat/>
    <w:rsid w:val="00455F71"/>
    <w:pPr>
      <w:ind w:left="720"/>
      <w:contextualSpacing/>
    </w:pPr>
  </w:style>
  <w:style w:type="paragraph" w:styleId="Seliteteksti">
    <w:name w:val="Balloon Text"/>
    <w:basedOn w:val="Normaali"/>
    <w:link w:val="SelitetekstiChar"/>
    <w:uiPriority w:val="99"/>
    <w:semiHidden/>
    <w:rsid w:val="001F56D7"/>
    <w:rPr>
      <w:rFonts w:ascii="Tahoma" w:hAnsi="Tahoma" w:cs="Tahoma"/>
      <w:sz w:val="16"/>
      <w:szCs w:val="16"/>
    </w:rPr>
  </w:style>
  <w:style w:type="character" w:styleId="Kirjannimike">
    <w:name w:val="Book Title"/>
    <w:uiPriority w:val="33"/>
    <w:qFormat/>
    <w:rsid w:val="00A95721"/>
    <w:rPr>
      <w:rFonts w:ascii="Arial" w:hAnsi="Arial"/>
      <w:b/>
      <w:bCs/>
      <w:caps/>
      <w:dstrike w:val="0"/>
      <w:spacing w:val="5"/>
      <w:sz w:val="28"/>
      <w:vertAlign w:val="baseline"/>
    </w:rPr>
  </w:style>
  <w:style w:type="paragraph" w:styleId="Alatunniste">
    <w:name w:val="footer"/>
    <w:basedOn w:val="Normaali"/>
    <w:link w:val="AlatunnisteChar"/>
    <w:uiPriority w:val="99"/>
    <w:rsid w:val="00A95721"/>
    <w:pPr>
      <w:tabs>
        <w:tab w:val="center" w:pos="4819"/>
        <w:tab w:val="right" w:pos="9638"/>
      </w:tabs>
    </w:pPr>
  </w:style>
  <w:style w:type="character" w:customStyle="1" w:styleId="AlatunnisteChar">
    <w:name w:val="Alatunniste Char"/>
    <w:link w:val="Alatunniste"/>
    <w:uiPriority w:val="99"/>
    <w:rsid w:val="00A95721"/>
    <w:rPr>
      <w:rFonts w:ascii="Arial" w:hAnsi="Arial" w:cs="Arial"/>
      <w:sz w:val="22"/>
      <w:szCs w:val="22"/>
    </w:rPr>
  </w:style>
  <w:style w:type="paragraph" w:styleId="Sisllysluettelonotsikko">
    <w:name w:val="TOC Heading"/>
    <w:basedOn w:val="Otsikko1"/>
    <w:next w:val="Normaali"/>
    <w:uiPriority w:val="39"/>
    <w:qFormat/>
    <w:rsid w:val="00A95721"/>
    <w:pPr>
      <w:keepLines/>
      <w:widowControl/>
      <w:numPr>
        <w:numId w:val="0"/>
      </w:numPr>
      <w:spacing w:before="480" w:after="0" w:line="276" w:lineRule="auto"/>
      <w:jc w:val="left"/>
      <w:outlineLvl w:val="9"/>
    </w:pPr>
    <w:rPr>
      <w:rFonts w:ascii="Cambria" w:hAnsi="Cambria" w:cs="Times New Roman"/>
      <w:bCs/>
      <w:color w:val="365F91"/>
      <w:szCs w:val="28"/>
      <w:lang w:eastAsia="en-US"/>
    </w:rPr>
  </w:style>
  <w:style w:type="character" w:styleId="Hyperlinkki">
    <w:name w:val="Hyperlink"/>
    <w:uiPriority w:val="99"/>
    <w:unhideWhenUsed/>
    <w:rsid w:val="00A95721"/>
    <w:rPr>
      <w:color w:val="0000FF"/>
      <w:u w:val="single"/>
    </w:rPr>
  </w:style>
  <w:style w:type="paragraph" w:styleId="Alaotsikko">
    <w:name w:val="Subtitle"/>
    <w:basedOn w:val="Normaali"/>
    <w:next w:val="Normaali"/>
    <w:link w:val="AlaotsikkoChar"/>
    <w:qFormat/>
    <w:rsid w:val="00A623F8"/>
    <w:pPr>
      <w:spacing w:after="60"/>
      <w:jc w:val="left"/>
      <w:outlineLvl w:val="1"/>
    </w:pPr>
    <w:rPr>
      <w:rFonts w:cs="Times New Roman"/>
      <w:szCs w:val="24"/>
    </w:rPr>
  </w:style>
  <w:style w:type="character" w:customStyle="1" w:styleId="AlaotsikkoChar">
    <w:name w:val="Alaotsikko Char"/>
    <w:link w:val="Alaotsikko"/>
    <w:rsid w:val="00A623F8"/>
    <w:rPr>
      <w:rFonts w:ascii="Arial" w:eastAsia="Times New Roman" w:hAnsi="Arial" w:cs="Times New Roman"/>
      <w:sz w:val="22"/>
      <w:szCs w:val="24"/>
    </w:rPr>
  </w:style>
  <w:style w:type="paragraph" w:styleId="Sisluet5">
    <w:name w:val="toc 5"/>
    <w:basedOn w:val="Normaali"/>
    <w:next w:val="Normaali"/>
    <w:autoRedefine/>
    <w:uiPriority w:val="39"/>
    <w:unhideWhenUsed/>
    <w:rsid w:val="00492853"/>
    <w:pPr>
      <w:widowControl/>
      <w:spacing w:after="100" w:line="276" w:lineRule="auto"/>
      <w:ind w:left="880"/>
      <w:jc w:val="left"/>
    </w:pPr>
    <w:rPr>
      <w:rFonts w:ascii="Calibri" w:hAnsi="Calibri" w:cs="Times New Roman"/>
    </w:rPr>
  </w:style>
  <w:style w:type="paragraph" w:styleId="Sisluet6">
    <w:name w:val="toc 6"/>
    <w:basedOn w:val="Normaali"/>
    <w:next w:val="Normaali"/>
    <w:autoRedefine/>
    <w:uiPriority w:val="39"/>
    <w:unhideWhenUsed/>
    <w:rsid w:val="00492853"/>
    <w:pPr>
      <w:widowControl/>
      <w:spacing w:after="100" w:line="276" w:lineRule="auto"/>
      <w:ind w:left="1100"/>
      <w:jc w:val="left"/>
    </w:pPr>
    <w:rPr>
      <w:rFonts w:ascii="Calibri" w:hAnsi="Calibri" w:cs="Times New Roman"/>
    </w:rPr>
  </w:style>
  <w:style w:type="paragraph" w:styleId="Sisluet7">
    <w:name w:val="toc 7"/>
    <w:basedOn w:val="Normaali"/>
    <w:next w:val="Normaali"/>
    <w:autoRedefine/>
    <w:uiPriority w:val="39"/>
    <w:unhideWhenUsed/>
    <w:rsid w:val="00492853"/>
    <w:pPr>
      <w:widowControl/>
      <w:spacing w:after="100" w:line="276" w:lineRule="auto"/>
      <w:ind w:left="1320"/>
      <w:jc w:val="left"/>
    </w:pPr>
    <w:rPr>
      <w:rFonts w:ascii="Calibri" w:hAnsi="Calibri" w:cs="Times New Roman"/>
    </w:rPr>
  </w:style>
  <w:style w:type="paragraph" w:styleId="Sisluet8">
    <w:name w:val="toc 8"/>
    <w:basedOn w:val="Normaali"/>
    <w:next w:val="Normaali"/>
    <w:autoRedefine/>
    <w:uiPriority w:val="39"/>
    <w:unhideWhenUsed/>
    <w:rsid w:val="00492853"/>
    <w:pPr>
      <w:widowControl/>
      <w:spacing w:after="100" w:line="276" w:lineRule="auto"/>
      <w:ind w:left="1540"/>
      <w:jc w:val="left"/>
    </w:pPr>
    <w:rPr>
      <w:rFonts w:ascii="Calibri" w:hAnsi="Calibri" w:cs="Times New Roman"/>
    </w:rPr>
  </w:style>
  <w:style w:type="paragraph" w:styleId="Sisluet9">
    <w:name w:val="toc 9"/>
    <w:basedOn w:val="Normaali"/>
    <w:next w:val="Normaali"/>
    <w:autoRedefine/>
    <w:uiPriority w:val="39"/>
    <w:unhideWhenUsed/>
    <w:rsid w:val="00492853"/>
    <w:pPr>
      <w:widowControl/>
      <w:spacing w:after="100" w:line="276" w:lineRule="auto"/>
      <w:ind w:left="1760"/>
      <w:jc w:val="left"/>
    </w:pPr>
    <w:rPr>
      <w:rFonts w:ascii="Calibri" w:hAnsi="Calibri" w:cs="Times New Roman"/>
    </w:rPr>
  </w:style>
  <w:style w:type="paragraph" w:customStyle="1" w:styleId="Default">
    <w:name w:val="Default"/>
    <w:rsid w:val="000A578E"/>
    <w:pPr>
      <w:autoSpaceDE w:val="0"/>
      <w:autoSpaceDN w:val="0"/>
      <w:adjustRightInd w:val="0"/>
    </w:pPr>
    <w:rPr>
      <w:rFonts w:ascii="Arial" w:hAnsi="Arial" w:cs="Arial"/>
      <w:color w:val="000000"/>
      <w:sz w:val="24"/>
      <w:szCs w:val="24"/>
    </w:rPr>
  </w:style>
  <w:style w:type="paragraph" w:customStyle="1" w:styleId="zNimilehtijulkaisunalaotsikko">
    <w:name w:val="zNimiölehti julkaisun alaotsikko"/>
    <w:basedOn w:val="Default"/>
    <w:next w:val="Default"/>
    <w:uiPriority w:val="99"/>
    <w:rsid w:val="000A578E"/>
    <w:rPr>
      <w:color w:val="auto"/>
    </w:rPr>
  </w:style>
  <w:style w:type="paragraph" w:customStyle="1" w:styleId="zJulkaisunalaotsikko">
    <w:name w:val="zJulkaisun alaotsikko"/>
    <w:basedOn w:val="Default"/>
    <w:next w:val="Default"/>
    <w:uiPriority w:val="99"/>
    <w:rsid w:val="000A578E"/>
    <w:rPr>
      <w:color w:val="auto"/>
    </w:rPr>
  </w:style>
  <w:style w:type="paragraph" w:customStyle="1" w:styleId="DF0F84C84898481FAAE9069A2680D06D">
    <w:name w:val="DF0F84C84898481FAAE9069A2680D06D"/>
    <w:rsid w:val="00FB50EC"/>
    <w:pPr>
      <w:spacing w:after="200" w:line="276" w:lineRule="auto"/>
    </w:pPr>
    <w:rPr>
      <w:rFonts w:ascii="Calibri" w:hAnsi="Calibri"/>
      <w:sz w:val="22"/>
      <w:szCs w:val="22"/>
      <w:lang w:val="en-US" w:eastAsia="en-US"/>
    </w:rPr>
  </w:style>
  <w:style w:type="paragraph" w:customStyle="1" w:styleId="DD292BB560CB402CB5F7B3484539315C">
    <w:name w:val="DD292BB560CB402CB5F7B3484539315C"/>
    <w:rsid w:val="00FB50EC"/>
    <w:pPr>
      <w:spacing w:after="200" w:line="276" w:lineRule="auto"/>
    </w:pPr>
    <w:rPr>
      <w:rFonts w:ascii="Calibri" w:hAnsi="Calibri"/>
      <w:sz w:val="22"/>
      <w:szCs w:val="22"/>
      <w:lang w:val="en-US" w:eastAsia="en-US"/>
    </w:rPr>
  </w:style>
  <w:style w:type="paragraph" w:customStyle="1" w:styleId="D841F50DB06A47B6BEB5D8ABDB1ACD0B">
    <w:name w:val="D841F50DB06A47B6BEB5D8ABDB1ACD0B"/>
    <w:rsid w:val="00FB50EC"/>
    <w:pPr>
      <w:spacing w:after="200" w:line="276" w:lineRule="auto"/>
    </w:pPr>
    <w:rPr>
      <w:rFonts w:ascii="Calibri" w:hAnsi="Calibri"/>
      <w:sz w:val="22"/>
      <w:szCs w:val="22"/>
      <w:lang w:val="en-US" w:eastAsia="en-US"/>
    </w:rPr>
  </w:style>
  <w:style w:type="paragraph" w:customStyle="1" w:styleId="27F1E0190CFD4122AA369DBD219C3EB8">
    <w:name w:val="27F1E0190CFD4122AA369DBD219C3EB8"/>
    <w:rsid w:val="00FB50EC"/>
    <w:pPr>
      <w:spacing w:after="200" w:line="276" w:lineRule="auto"/>
    </w:pPr>
    <w:rPr>
      <w:rFonts w:ascii="Calibri" w:hAnsi="Calibri"/>
      <w:sz w:val="22"/>
      <w:szCs w:val="22"/>
      <w:lang w:val="en-US" w:eastAsia="en-US"/>
    </w:rPr>
  </w:style>
  <w:style w:type="paragraph" w:customStyle="1" w:styleId="06C8368E87BF4934ABD616AEFD52240A">
    <w:name w:val="06C8368E87BF4934ABD616AEFD52240A"/>
    <w:rsid w:val="00FB50EC"/>
    <w:pPr>
      <w:spacing w:after="200" w:line="276" w:lineRule="auto"/>
    </w:pPr>
    <w:rPr>
      <w:rFonts w:ascii="Calibri" w:hAnsi="Calibri"/>
      <w:sz w:val="22"/>
      <w:szCs w:val="22"/>
      <w:lang w:val="en-US" w:eastAsia="en-US"/>
    </w:rPr>
  </w:style>
  <w:style w:type="paragraph" w:customStyle="1" w:styleId="22B9AF5023AD46D4B31D92DD19D2D4A7">
    <w:name w:val="22B9AF5023AD46D4B31D92DD19D2D4A7"/>
    <w:rsid w:val="00FB50EC"/>
    <w:pPr>
      <w:spacing w:after="200" w:line="276" w:lineRule="auto"/>
    </w:pPr>
    <w:rPr>
      <w:rFonts w:ascii="Calibri" w:hAnsi="Calibri"/>
      <w:sz w:val="22"/>
      <w:szCs w:val="22"/>
      <w:lang w:val="en-US" w:eastAsia="en-US"/>
    </w:rPr>
  </w:style>
  <w:style w:type="paragraph" w:styleId="Eivli">
    <w:name w:val="No Spacing"/>
    <w:link w:val="EivliChar"/>
    <w:uiPriority w:val="2"/>
    <w:qFormat/>
    <w:rsid w:val="00FB50EC"/>
    <w:rPr>
      <w:rFonts w:ascii="Calibri" w:hAnsi="Calibri"/>
      <w:sz w:val="22"/>
      <w:szCs w:val="22"/>
      <w:lang w:eastAsia="en-US"/>
    </w:rPr>
  </w:style>
  <w:style w:type="paragraph" w:customStyle="1" w:styleId="F85DC11C48CF44BB91F778B0957976E8">
    <w:name w:val="F85DC11C48CF44BB91F778B0957976E8"/>
    <w:rsid w:val="00FB50EC"/>
    <w:pPr>
      <w:spacing w:after="200" w:line="276" w:lineRule="auto"/>
    </w:pPr>
    <w:rPr>
      <w:rFonts w:ascii="Calibri" w:hAnsi="Calibri"/>
      <w:sz w:val="22"/>
      <w:szCs w:val="22"/>
      <w:lang w:val="en-US" w:eastAsia="en-US"/>
    </w:rPr>
  </w:style>
  <w:style w:type="paragraph" w:customStyle="1" w:styleId="D5700E106C394E3EAE5B9854BA76248F">
    <w:name w:val="D5700E106C394E3EAE5B9854BA76248F"/>
    <w:rsid w:val="00FB50EC"/>
    <w:pPr>
      <w:spacing w:after="200" w:line="276" w:lineRule="auto"/>
    </w:pPr>
    <w:rPr>
      <w:rFonts w:ascii="Calibri" w:hAnsi="Calibri"/>
      <w:sz w:val="22"/>
      <w:szCs w:val="22"/>
      <w:lang w:val="en-US" w:eastAsia="en-US"/>
    </w:rPr>
  </w:style>
  <w:style w:type="paragraph" w:customStyle="1" w:styleId="B61088EEDFD04C15B9ADDE6186A666C0">
    <w:name w:val="B61088EEDFD04C15B9ADDE6186A666C0"/>
    <w:rsid w:val="00FB50EC"/>
    <w:pPr>
      <w:spacing w:after="200" w:line="276" w:lineRule="auto"/>
    </w:pPr>
    <w:rPr>
      <w:rFonts w:ascii="Calibri" w:hAnsi="Calibri"/>
      <w:sz w:val="22"/>
      <w:szCs w:val="22"/>
      <w:lang w:val="en-US" w:eastAsia="en-US"/>
    </w:rPr>
  </w:style>
  <w:style w:type="paragraph" w:customStyle="1" w:styleId="35A056B72E3045368A3800A846DC62B0">
    <w:name w:val="35A056B72E3045368A3800A846DC62B0"/>
    <w:rsid w:val="00FB50EC"/>
    <w:pPr>
      <w:spacing w:after="200" w:line="276" w:lineRule="auto"/>
    </w:pPr>
    <w:rPr>
      <w:rFonts w:ascii="Calibri" w:hAnsi="Calibri"/>
      <w:sz w:val="22"/>
      <w:szCs w:val="22"/>
      <w:lang w:val="en-US" w:eastAsia="en-US"/>
    </w:rPr>
  </w:style>
  <w:style w:type="paragraph" w:customStyle="1" w:styleId="1202C152D60B4FB6A1D7177AB78DD474">
    <w:name w:val="1202C152D60B4FB6A1D7177AB78DD474"/>
    <w:rsid w:val="00FB50EC"/>
    <w:pPr>
      <w:spacing w:after="200" w:line="276" w:lineRule="auto"/>
    </w:pPr>
    <w:rPr>
      <w:rFonts w:ascii="Calibri" w:hAnsi="Calibri"/>
      <w:sz w:val="22"/>
      <w:szCs w:val="22"/>
      <w:lang w:val="en-US" w:eastAsia="en-US"/>
    </w:rPr>
  </w:style>
  <w:style w:type="paragraph" w:customStyle="1" w:styleId="E4EE3CBB710D48628DD51B55F4F61CA3">
    <w:name w:val="E4EE3CBB710D48628DD51B55F4F61CA3"/>
    <w:rsid w:val="00FB50EC"/>
    <w:pPr>
      <w:spacing w:after="200" w:line="276" w:lineRule="auto"/>
    </w:pPr>
    <w:rPr>
      <w:rFonts w:ascii="Calibri" w:hAnsi="Calibri"/>
      <w:sz w:val="22"/>
      <w:szCs w:val="22"/>
      <w:lang w:val="en-US" w:eastAsia="en-US"/>
    </w:rPr>
  </w:style>
  <w:style w:type="paragraph" w:customStyle="1" w:styleId="20B22650858343C6813376E50955F8E9">
    <w:name w:val="20B22650858343C6813376E50955F8E9"/>
    <w:rsid w:val="00FB50EC"/>
    <w:pPr>
      <w:spacing w:after="200" w:line="276" w:lineRule="auto"/>
    </w:pPr>
    <w:rPr>
      <w:rFonts w:ascii="Calibri" w:hAnsi="Calibri"/>
      <w:sz w:val="22"/>
      <w:szCs w:val="22"/>
      <w:lang w:val="en-US" w:eastAsia="en-US"/>
    </w:rPr>
  </w:style>
  <w:style w:type="paragraph" w:customStyle="1" w:styleId="D866FE33FC794EB1B8B6C500A911F581">
    <w:name w:val="D866FE33FC794EB1B8B6C500A911F581"/>
    <w:rsid w:val="00FB50EC"/>
    <w:pPr>
      <w:spacing w:after="200" w:line="276" w:lineRule="auto"/>
    </w:pPr>
    <w:rPr>
      <w:rFonts w:ascii="Calibri" w:hAnsi="Calibri"/>
      <w:sz w:val="22"/>
      <w:szCs w:val="22"/>
      <w:lang w:val="en-US" w:eastAsia="en-US"/>
    </w:rPr>
  </w:style>
  <w:style w:type="paragraph" w:customStyle="1" w:styleId="2D9653F41D5240B3B778BA8BB601C880">
    <w:name w:val="2D9653F41D5240B3B778BA8BB601C880"/>
    <w:rsid w:val="00FB50EC"/>
    <w:pPr>
      <w:spacing w:after="200" w:line="276" w:lineRule="auto"/>
    </w:pPr>
    <w:rPr>
      <w:rFonts w:ascii="Calibri" w:hAnsi="Calibri"/>
      <w:sz w:val="22"/>
      <w:szCs w:val="22"/>
      <w:lang w:val="en-US" w:eastAsia="en-US"/>
    </w:rPr>
  </w:style>
  <w:style w:type="paragraph" w:customStyle="1" w:styleId="D7007A77F6854BA9ACA6746D082CEFFB">
    <w:name w:val="D7007A77F6854BA9ACA6746D082CEFFB"/>
    <w:rsid w:val="00FB50EC"/>
    <w:pPr>
      <w:spacing w:after="200" w:line="276" w:lineRule="auto"/>
    </w:pPr>
    <w:rPr>
      <w:rFonts w:ascii="Calibri" w:hAnsi="Calibri"/>
      <w:sz w:val="22"/>
      <w:szCs w:val="22"/>
      <w:lang w:val="en-US" w:eastAsia="en-US"/>
    </w:rPr>
  </w:style>
  <w:style w:type="paragraph" w:customStyle="1" w:styleId="E9B421535FF54F7EB3EA90853123DD48">
    <w:name w:val="E9B421535FF54F7EB3EA90853123DD48"/>
    <w:rsid w:val="00FB50EC"/>
    <w:pPr>
      <w:spacing w:after="200" w:line="276" w:lineRule="auto"/>
    </w:pPr>
    <w:rPr>
      <w:rFonts w:ascii="Calibri" w:hAnsi="Calibri"/>
      <w:sz w:val="22"/>
      <w:szCs w:val="22"/>
      <w:lang w:val="en-US" w:eastAsia="en-US"/>
    </w:rPr>
  </w:style>
  <w:style w:type="paragraph" w:customStyle="1" w:styleId="E01E33613D7842479742570362AA0539">
    <w:name w:val="E01E33613D7842479742570362AA0539"/>
    <w:rsid w:val="00FB50EC"/>
    <w:pPr>
      <w:spacing w:after="200" w:line="276" w:lineRule="auto"/>
    </w:pPr>
    <w:rPr>
      <w:rFonts w:ascii="Calibri" w:hAnsi="Calibri"/>
      <w:sz w:val="22"/>
      <w:szCs w:val="22"/>
      <w:lang w:val="en-US" w:eastAsia="en-US"/>
    </w:rPr>
  </w:style>
  <w:style w:type="paragraph" w:customStyle="1" w:styleId="E3F8C4C990C0487AAF92E64CD089260B">
    <w:name w:val="E3F8C4C990C0487AAF92E64CD089260B"/>
    <w:rsid w:val="00FB50EC"/>
    <w:pPr>
      <w:spacing w:after="200" w:line="276" w:lineRule="auto"/>
    </w:pPr>
    <w:rPr>
      <w:rFonts w:ascii="Calibri" w:hAnsi="Calibri"/>
      <w:sz w:val="22"/>
      <w:szCs w:val="22"/>
      <w:lang w:val="en-US" w:eastAsia="en-US"/>
    </w:rPr>
  </w:style>
  <w:style w:type="paragraph" w:customStyle="1" w:styleId="F0AFEF3582954AC282646FAE41DFF9E8">
    <w:name w:val="F0AFEF3582954AC282646FAE41DFF9E8"/>
    <w:rsid w:val="00FB50EC"/>
    <w:pPr>
      <w:spacing w:after="200" w:line="276" w:lineRule="auto"/>
    </w:pPr>
    <w:rPr>
      <w:rFonts w:ascii="Calibri" w:hAnsi="Calibri"/>
      <w:sz w:val="22"/>
      <w:szCs w:val="22"/>
      <w:lang w:val="en-US" w:eastAsia="en-US"/>
    </w:rPr>
  </w:style>
  <w:style w:type="paragraph" w:customStyle="1" w:styleId="CE47F8E83787471AA41D7DE647A9804A">
    <w:name w:val="CE47F8E83787471AA41D7DE647A9804A"/>
    <w:rsid w:val="00FB50EC"/>
    <w:pPr>
      <w:spacing w:after="200" w:line="276" w:lineRule="auto"/>
    </w:pPr>
    <w:rPr>
      <w:rFonts w:ascii="Calibri" w:hAnsi="Calibri"/>
      <w:sz w:val="22"/>
      <w:szCs w:val="22"/>
      <w:lang w:val="en-US" w:eastAsia="en-US"/>
    </w:rPr>
  </w:style>
  <w:style w:type="paragraph" w:customStyle="1" w:styleId="244CFD085D82466582ADD8E8C26666F1">
    <w:name w:val="244CFD085D82466582ADD8E8C26666F1"/>
    <w:rsid w:val="00FB50EC"/>
    <w:pPr>
      <w:spacing w:after="200" w:line="276" w:lineRule="auto"/>
    </w:pPr>
    <w:rPr>
      <w:rFonts w:ascii="Calibri" w:hAnsi="Calibri"/>
      <w:sz w:val="22"/>
      <w:szCs w:val="22"/>
      <w:lang w:val="en-US" w:eastAsia="en-US"/>
    </w:rPr>
  </w:style>
  <w:style w:type="paragraph" w:customStyle="1" w:styleId="F92F646926D240C3B9AB2C9F9E937808">
    <w:name w:val="F92F646926D240C3B9AB2C9F9E937808"/>
    <w:rsid w:val="00FB50EC"/>
    <w:pPr>
      <w:spacing w:after="200" w:line="276" w:lineRule="auto"/>
    </w:pPr>
    <w:rPr>
      <w:rFonts w:ascii="Calibri" w:hAnsi="Calibri"/>
      <w:sz w:val="22"/>
      <w:szCs w:val="22"/>
      <w:lang w:val="en-US" w:eastAsia="en-US"/>
    </w:rPr>
  </w:style>
  <w:style w:type="paragraph" w:customStyle="1" w:styleId="CDC1A6504D954EF9BF96576B1F64D359">
    <w:name w:val="CDC1A6504D954EF9BF96576B1F64D359"/>
    <w:rsid w:val="00FB50EC"/>
    <w:pPr>
      <w:spacing w:after="200" w:line="276" w:lineRule="auto"/>
    </w:pPr>
    <w:rPr>
      <w:rFonts w:ascii="Calibri" w:hAnsi="Calibri"/>
      <w:sz w:val="22"/>
      <w:szCs w:val="22"/>
      <w:lang w:val="en-US" w:eastAsia="en-US"/>
    </w:rPr>
  </w:style>
  <w:style w:type="paragraph" w:customStyle="1" w:styleId="A412DFF497764F11A6E2AEDE953E80A1">
    <w:name w:val="A412DFF497764F11A6E2AEDE953E80A1"/>
    <w:rsid w:val="00FB50EC"/>
    <w:pPr>
      <w:spacing w:after="200" w:line="276" w:lineRule="auto"/>
    </w:pPr>
    <w:rPr>
      <w:rFonts w:ascii="Calibri" w:hAnsi="Calibri"/>
      <w:sz w:val="22"/>
      <w:szCs w:val="22"/>
      <w:lang w:val="en-US" w:eastAsia="en-US"/>
    </w:rPr>
  </w:style>
  <w:style w:type="paragraph" w:customStyle="1" w:styleId="4367A5D8C4DF4655BE2B17AC4C17D1D0">
    <w:name w:val="4367A5D8C4DF4655BE2B17AC4C17D1D0"/>
    <w:rsid w:val="00FB50EC"/>
    <w:pPr>
      <w:spacing w:after="200" w:line="276" w:lineRule="auto"/>
    </w:pPr>
    <w:rPr>
      <w:rFonts w:ascii="Calibri" w:hAnsi="Calibri"/>
      <w:sz w:val="22"/>
      <w:szCs w:val="22"/>
      <w:lang w:val="en-US" w:eastAsia="en-US"/>
    </w:rPr>
  </w:style>
  <w:style w:type="paragraph" w:customStyle="1" w:styleId="68198493661540E09E5A6C5EF4B6B97B">
    <w:name w:val="68198493661540E09E5A6C5EF4B6B97B"/>
    <w:rsid w:val="00FB50EC"/>
    <w:pPr>
      <w:spacing w:after="200" w:line="276" w:lineRule="auto"/>
    </w:pPr>
    <w:rPr>
      <w:rFonts w:ascii="Calibri" w:hAnsi="Calibri"/>
      <w:sz w:val="22"/>
      <w:szCs w:val="22"/>
      <w:lang w:val="en-US" w:eastAsia="en-US"/>
    </w:rPr>
  </w:style>
  <w:style w:type="paragraph" w:customStyle="1" w:styleId="9D2184E87F0D45F2B493AFCEB6C13463">
    <w:name w:val="9D2184E87F0D45F2B493AFCEB6C13463"/>
    <w:rsid w:val="00FB50EC"/>
    <w:pPr>
      <w:spacing w:after="200" w:line="276" w:lineRule="auto"/>
    </w:pPr>
    <w:rPr>
      <w:rFonts w:ascii="Calibri" w:hAnsi="Calibri"/>
      <w:sz w:val="22"/>
      <w:szCs w:val="22"/>
      <w:lang w:val="en-US" w:eastAsia="en-US"/>
    </w:rPr>
  </w:style>
  <w:style w:type="paragraph" w:customStyle="1" w:styleId="FA198596F76542D4B978B6EC8AB3EF99">
    <w:name w:val="FA198596F76542D4B978B6EC8AB3EF99"/>
    <w:rsid w:val="00FB50EC"/>
    <w:pPr>
      <w:spacing w:after="200" w:line="276" w:lineRule="auto"/>
    </w:pPr>
    <w:rPr>
      <w:rFonts w:ascii="Calibri" w:hAnsi="Calibri"/>
      <w:sz w:val="22"/>
      <w:szCs w:val="22"/>
      <w:lang w:val="en-US" w:eastAsia="en-US"/>
    </w:rPr>
  </w:style>
  <w:style w:type="paragraph" w:customStyle="1" w:styleId="AF6A18F144154CBF85D7FC78229FBB2D">
    <w:name w:val="AF6A18F144154CBF85D7FC78229FBB2D"/>
    <w:rsid w:val="00FB50EC"/>
    <w:pPr>
      <w:spacing w:after="200" w:line="276" w:lineRule="auto"/>
    </w:pPr>
    <w:rPr>
      <w:rFonts w:ascii="Calibri" w:hAnsi="Calibri"/>
      <w:sz w:val="22"/>
      <w:szCs w:val="22"/>
      <w:lang w:val="en-US" w:eastAsia="en-US"/>
    </w:rPr>
  </w:style>
  <w:style w:type="paragraph" w:customStyle="1" w:styleId="5B6CB3FB1E484461A7D09DD4BA8221E9">
    <w:name w:val="5B6CB3FB1E484461A7D09DD4BA8221E9"/>
    <w:rsid w:val="00FB50EC"/>
    <w:pPr>
      <w:spacing w:after="200" w:line="276" w:lineRule="auto"/>
    </w:pPr>
    <w:rPr>
      <w:rFonts w:ascii="Calibri" w:hAnsi="Calibri"/>
      <w:sz w:val="22"/>
      <w:szCs w:val="22"/>
      <w:lang w:val="en-US" w:eastAsia="en-US"/>
    </w:rPr>
  </w:style>
  <w:style w:type="paragraph" w:customStyle="1" w:styleId="153FFAE55FD34BB58026CEC41220034D">
    <w:name w:val="153FFAE55FD34BB58026CEC41220034D"/>
    <w:rsid w:val="00FB50EC"/>
    <w:pPr>
      <w:spacing w:after="200" w:line="276" w:lineRule="auto"/>
    </w:pPr>
    <w:rPr>
      <w:rFonts w:ascii="Calibri" w:hAnsi="Calibri"/>
      <w:sz w:val="22"/>
      <w:szCs w:val="22"/>
      <w:lang w:val="en-US" w:eastAsia="en-US"/>
    </w:rPr>
  </w:style>
  <w:style w:type="paragraph" w:customStyle="1" w:styleId="9023146C15B1430AB5E1ECD3192F6BEE">
    <w:name w:val="9023146C15B1430AB5E1ECD3192F6BEE"/>
    <w:rsid w:val="00FB50EC"/>
    <w:pPr>
      <w:spacing w:after="200" w:line="276" w:lineRule="auto"/>
    </w:pPr>
    <w:rPr>
      <w:rFonts w:ascii="Calibri" w:hAnsi="Calibri"/>
      <w:sz w:val="22"/>
      <w:szCs w:val="22"/>
      <w:lang w:val="en-US" w:eastAsia="en-US"/>
    </w:rPr>
  </w:style>
  <w:style w:type="paragraph" w:customStyle="1" w:styleId="C3E2852FF30044A9B0B6BC6856D19027">
    <w:name w:val="C3E2852FF30044A9B0B6BC6856D19027"/>
    <w:rsid w:val="00FB50EC"/>
    <w:pPr>
      <w:spacing w:after="200" w:line="276" w:lineRule="auto"/>
    </w:pPr>
    <w:rPr>
      <w:rFonts w:ascii="Calibri" w:hAnsi="Calibri"/>
      <w:sz w:val="22"/>
      <w:szCs w:val="22"/>
      <w:lang w:val="en-US" w:eastAsia="en-US"/>
    </w:rPr>
  </w:style>
  <w:style w:type="paragraph" w:customStyle="1" w:styleId="5F69FC975C0C41369BED9AEA748422C8">
    <w:name w:val="5F69FC975C0C41369BED9AEA748422C8"/>
    <w:rsid w:val="00FB50EC"/>
    <w:pPr>
      <w:spacing w:after="200" w:line="276" w:lineRule="auto"/>
    </w:pPr>
    <w:rPr>
      <w:rFonts w:ascii="Calibri" w:hAnsi="Calibri"/>
      <w:sz w:val="22"/>
      <w:szCs w:val="22"/>
      <w:lang w:val="en-US" w:eastAsia="en-US"/>
    </w:rPr>
  </w:style>
  <w:style w:type="paragraph" w:customStyle="1" w:styleId="A8E7A38D97534FE3B30508196C7D6C59">
    <w:name w:val="A8E7A38D97534FE3B30508196C7D6C59"/>
    <w:rsid w:val="00FB50EC"/>
    <w:pPr>
      <w:spacing w:after="200" w:line="276" w:lineRule="auto"/>
    </w:pPr>
    <w:rPr>
      <w:rFonts w:ascii="Calibri" w:hAnsi="Calibri"/>
      <w:sz w:val="22"/>
      <w:szCs w:val="22"/>
      <w:lang w:val="en-US" w:eastAsia="en-US"/>
    </w:rPr>
  </w:style>
  <w:style w:type="paragraph" w:customStyle="1" w:styleId="2EC1DBDFFB1D4026B8C495906B8D5B69">
    <w:name w:val="2EC1DBDFFB1D4026B8C495906B8D5B69"/>
    <w:rsid w:val="00FB50EC"/>
    <w:pPr>
      <w:spacing w:after="200" w:line="276" w:lineRule="auto"/>
    </w:pPr>
    <w:rPr>
      <w:rFonts w:ascii="Calibri" w:hAnsi="Calibri"/>
      <w:sz w:val="22"/>
      <w:szCs w:val="22"/>
      <w:lang w:val="en-US" w:eastAsia="en-US"/>
    </w:rPr>
  </w:style>
  <w:style w:type="paragraph" w:customStyle="1" w:styleId="3F1214515C184DADA9BF09CF033B583F">
    <w:name w:val="3F1214515C184DADA9BF09CF033B583F"/>
    <w:rsid w:val="00FB50EC"/>
    <w:pPr>
      <w:spacing w:after="200" w:line="276" w:lineRule="auto"/>
    </w:pPr>
    <w:rPr>
      <w:rFonts w:ascii="Calibri" w:hAnsi="Calibri"/>
      <w:sz w:val="22"/>
      <w:szCs w:val="22"/>
      <w:lang w:val="en-US" w:eastAsia="en-US"/>
    </w:rPr>
  </w:style>
  <w:style w:type="paragraph" w:customStyle="1" w:styleId="2F3D1955317944C59021E78115D08CB1">
    <w:name w:val="2F3D1955317944C59021E78115D08CB1"/>
    <w:rsid w:val="00FB50EC"/>
    <w:pPr>
      <w:spacing w:after="200" w:line="276" w:lineRule="auto"/>
    </w:pPr>
    <w:rPr>
      <w:rFonts w:ascii="Calibri" w:hAnsi="Calibri"/>
      <w:sz w:val="22"/>
      <w:szCs w:val="22"/>
      <w:lang w:val="en-US" w:eastAsia="en-US"/>
    </w:rPr>
  </w:style>
  <w:style w:type="paragraph" w:customStyle="1" w:styleId="0A822559146C4121B048CC6EBE79EC8B">
    <w:name w:val="0A822559146C4121B048CC6EBE79EC8B"/>
    <w:rsid w:val="00FB50EC"/>
    <w:pPr>
      <w:spacing w:after="200" w:line="276" w:lineRule="auto"/>
    </w:pPr>
    <w:rPr>
      <w:rFonts w:ascii="Calibri" w:hAnsi="Calibri"/>
      <w:sz w:val="22"/>
      <w:szCs w:val="22"/>
      <w:lang w:val="en-US" w:eastAsia="en-US"/>
    </w:rPr>
  </w:style>
  <w:style w:type="paragraph" w:customStyle="1" w:styleId="52F5DC3C5FD04649A950E6D8D712D1CF">
    <w:name w:val="52F5DC3C5FD04649A950E6D8D712D1CF"/>
    <w:rsid w:val="00FB50EC"/>
    <w:pPr>
      <w:spacing w:after="200" w:line="276" w:lineRule="auto"/>
    </w:pPr>
    <w:rPr>
      <w:rFonts w:ascii="Calibri" w:hAnsi="Calibri"/>
      <w:sz w:val="22"/>
      <w:szCs w:val="22"/>
      <w:lang w:val="en-US" w:eastAsia="en-US"/>
    </w:rPr>
  </w:style>
  <w:style w:type="paragraph" w:customStyle="1" w:styleId="BC7DA7D361C949FD8D8C659FDF06EB63">
    <w:name w:val="BC7DA7D361C949FD8D8C659FDF06EB63"/>
    <w:rsid w:val="00FB50EC"/>
    <w:pPr>
      <w:spacing w:after="200" w:line="276" w:lineRule="auto"/>
    </w:pPr>
    <w:rPr>
      <w:rFonts w:ascii="Calibri" w:hAnsi="Calibri"/>
      <w:sz w:val="22"/>
      <w:szCs w:val="22"/>
      <w:lang w:val="en-US" w:eastAsia="en-US"/>
    </w:rPr>
  </w:style>
  <w:style w:type="paragraph" w:customStyle="1" w:styleId="0BF21DECCFC242A499DA4EAA45445F49">
    <w:name w:val="0BF21DECCFC242A499DA4EAA45445F49"/>
    <w:rsid w:val="00FB50EC"/>
    <w:pPr>
      <w:spacing w:after="200" w:line="276" w:lineRule="auto"/>
    </w:pPr>
    <w:rPr>
      <w:rFonts w:ascii="Calibri" w:hAnsi="Calibri"/>
      <w:sz w:val="22"/>
      <w:szCs w:val="22"/>
      <w:lang w:val="en-US" w:eastAsia="en-US"/>
    </w:rPr>
  </w:style>
  <w:style w:type="character" w:customStyle="1" w:styleId="EivliChar">
    <w:name w:val="Ei väliä Char"/>
    <w:link w:val="Eivli"/>
    <w:uiPriority w:val="1"/>
    <w:rsid w:val="00FB50EC"/>
    <w:rPr>
      <w:rFonts w:ascii="Calibri" w:hAnsi="Calibri"/>
      <w:sz w:val="22"/>
      <w:szCs w:val="22"/>
      <w:lang w:val="fi-FI" w:eastAsia="en-US" w:bidi="ar-SA"/>
    </w:rPr>
  </w:style>
  <w:style w:type="paragraph" w:customStyle="1" w:styleId="BB42E1BCF57F41529418104BF64C34E5">
    <w:name w:val="BB42E1BCF57F41529418104BF64C34E5"/>
    <w:rsid w:val="00FB50EC"/>
    <w:pPr>
      <w:spacing w:after="200" w:line="276" w:lineRule="auto"/>
    </w:pPr>
    <w:rPr>
      <w:rFonts w:ascii="Calibri" w:hAnsi="Calibri"/>
      <w:sz w:val="22"/>
      <w:szCs w:val="22"/>
      <w:lang w:val="en-US" w:eastAsia="en-US"/>
    </w:rPr>
  </w:style>
  <w:style w:type="paragraph" w:customStyle="1" w:styleId="692A67A3A7C145EB88350E084F9B2FAB">
    <w:name w:val="692A67A3A7C145EB88350E084F9B2FAB"/>
    <w:rsid w:val="00FB50EC"/>
    <w:pPr>
      <w:spacing w:after="200" w:line="276" w:lineRule="auto"/>
    </w:pPr>
    <w:rPr>
      <w:rFonts w:ascii="Calibri" w:hAnsi="Calibri"/>
      <w:sz w:val="22"/>
      <w:szCs w:val="22"/>
      <w:lang w:val="en-US" w:eastAsia="en-US"/>
    </w:rPr>
  </w:style>
  <w:style w:type="paragraph" w:customStyle="1" w:styleId="7813A6C2E0724114A9FD3C7E8EE77D4D">
    <w:name w:val="7813A6C2E0724114A9FD3C7E8EE77D4D"/>
    <w:rsid w:val="00FB50EC"/>
    <w:pPr>
      <w:spacing w:after="200" w:line="276" w:lineRule="auto"/>
    </w:pPr>
    <w:rPr>
      <w:rFonts w:ascii="Calibri" w:hAnsi="Calibri"/>
      <w:sz w:val="22"/>
      <w:szCs w:val="22"/>
      <w:lang w:val="en-US" w:eastAsia="en-US"/>
    </w:rPr>
  </w:style>
  <w:style w:type="paragraph" w:customStyle="1" w:styleId="8CA1CE0D5DC1443B99530D4904BE48E8">
    <w:name w:val="8CA1CE0D5DC1443B99530D4904BE48E8"/>
    <w:rsid w:val="00FB50EC"/>
    <w:pPr>
      <w:spacing w:after="200" w:line="276" w:lineRule="auto"/>
    </w:pPr>
    <w:rPr>
      <w:rFonts w:ascii="Calibri" w:hAnsi="Calibri"/>
      <w:sz w:val="22"/>
      <w:szCs w:val="22"/>
      <w:lang w:val="en-US" w:eastAsia="en-US"/>
    </w:rPr>
  </w:style>
  <w:style w:type="paragraph" w:customStyle="1" w:styleId="5114F6BB198B410AB6BD5FDC4C7B135D">
    <w:name w:val="5114F6BB198B410AB6BD5FDC4C7B135D"/>
    <w:rsid w:val="00FB50EC"/>
    <w:pPr>
      <w:spacing w:after="200" w:line="276" w:lineRule="auto"/>
    </w:pPr>
    <w:rPr>
      <w:rFonts w:ascii="Calibri" w:hAnsi="Calibri"/>
      <w:sz w:val="22"/>
      <w:szCs w:val="22"/>
      <w:lang w:val="en-US" w:eastAsia="en-US"/>
    </w:rPr>
  </w:style>
  <w:style w:type="paragraph" w:customStyle="1" w:styleId="Ylitys">
    <w:name w:val="Ylitys"/>
    <w:rsid w:val="00FB50EC"/>
    <w:pPr>
      <w:spacing w:after="200" w:line="276" w:lineRule="auto"/>
    </w:pPr>
    <w:rPr>
      <w:rFonts w:ascii="Calibri" w:hAnsi="Calibri"/>
      <w:sz w:val="22"/>
      <w:szCs w:val="22"/>
      <w:lang w:eastAsia="en-US"/>
    </w:rPr>
  </w:style>
  <w:style w:type="paragraph" w:customStyle="1" w:styleId="77849AE6EE1F4ADDAE0A692E1DCCAF27">
    <w:name w:val="77849AE6EE1F4ADDAE0A692E1DCCAF27"/>
    <w:rsid w:val="00FB50EC"/>
    <w:pPr>
      <w:spacing w:after="200" w:line="276" w:lineRule="auto"/>
    </w:pPr>
    <w:rPr>
      <w:rFonts w:ascii="Calibri" w:hAnsi="Calibri"/>
      <w:sz w:val="22"/>
      <w:szCs w:val="22"/>
      <w:lang w:val="en-US" w:eastAsia="en-US"/>
    </w:rPr>
  </w:style>
  <w:style w:type="paragraph" w:customStyle="1" w:styleId="0ECE52E3239F4DB687290BDCE904BF77">
    <w:name w:val="0ECE52E3239F4DB687290BDCE904BF77"/>
    <w:rsid w:val="00FB50EC"/>
    <w:pPr>
      <w:spacing w:after="200" w:line="276" w:lineRule="auto"/>
    </w:pPr>
    <w:rPr>
      <w:rFonts w:ascii="Calibri" w:hAnsi="Calibri"/>
      <w:sz w:val="22"/>
      <w:szCs w:val="22"/>
      <w:lang w:val="en-US" w:eastAsia="en-US"/>
    </w:rPr>
  </w:style>
  <w:style w:type="paragraph" w:customStyle="1" w:styleId="779189134AAA4D58993D082C4D49E426">
    <w:name w:val="779189134AAA4D58993D082C4D49E426"/>
    <w:rsid w:val="00FB50EC"/>
    <w:pPr>
      <w:spacing w:after="200" w:line="276" w:lineRule="auto"/>
    </w:pPr>
    <w:rPr>
      <w:rFonts w:ascii="Calibri" w:hAnsi="Calibri"/>
      <w:sz w:val="22"/>
      <w:szCs w:val="22"/>
      <w:lang w:val="en-US" w:eastAsia="en-US"/>
    </w:rPr>
  </w:style>
  <w:style w:type="paragraph" w:customStyle="1" w:styleId="6EEDF1B68E414942AFFD29BFFAD7094E">
    <w:name w:val="6EEDF1B68E414942AFFD29BFFAD7094E"/>
    <w:rsid w:val="00FB50EC"/>
    <w:pPr>
      <w:spacing w:after="200" w:line="276" w:lineRule="auto"/>
    </w:pPr>
    <w:rPr>
      <w:rFonts w:ascii="Calibri" w:hAnsi="Calibri"/>
      <w:sz w:val="22"/>
      <w:szCs w:val="22"/>
      <w:lang w:val="en-US" w:eastAsia="en-US"/>
    </w:rPr>
  </w:style>
  <w:style w:type="paragraph" w:customStyle="1" w:styleId="59E311DC4E244BEAA951C312B4B3E68C">
    <w:name w:val="59E311DC4E244BEAA951C312B4B3E68C"/>
    <w:rsid w:val="00FB50EC"/>
    <w:pPr>
      <w:spacing w:after="200" w:line="276" w:lineRule="auto"/>
    </w:pPr>
    <w:rPr>
      <w:rFonts w:ascii="Calibri" w:hAnsi="Calibri"/>
      <w:sz w:val="22"/>
      <w:szCs w:val="22"/>
      <w:lang w:val="en-US" w:eastAsia="en-US"/>
    </w:rPr>
  </w:style>
  <w:style w:type="paragraph" w:customStyle="1" w:styleId="13349F1E23F8430EB40D911D82E2A87C">
    <w:name w:val="13349F1E23F8430EB40D911D82E2A87C"/>
    <w:rsid w:val="00FB50EC"/>
    <w:pPr>
      <w:spacing w:after="200" w:line="276" w:lineRule="auto"/>
    </w:pPr>
    <w:rPr>
      <w:rFonts w:ascii="Calibri" w:hAnsi="Calibri"/>
      <w:sz w:val="22"/>
      <w:szCs w:val="22"/>
      <w:lang w:val="en-US" w:eastAsia="en-US"/>
    </w:rPr>
  </w:style>
  <w:style w:type="paragraph" w:customStyle="1" w:styleId="AFFF66F63597496CBF64786D22906459">
    <w:name w:val="AFFF66F63597496CBF64786D22906459"/>
    <w:rsid w:val="00FB50EC"/>
    <w:pPr>
      <w:spacing w:after="200" w:line="276" w:lineRule="auto"/>
    </w:pPr>
    <w:rPr>
      <w:rFonts w:ascii="Calibri" w:hAnsi="Calibri"/>
      <w:sz w:val="22"/>
      <w:szCs w:val="22"/>
      <w:lang w:val="en-US" w:eastAsia="en-US"/>
    </w:rPr>
  </w:style>
  <w:style w:type="paragraph" w:customStyle="1" w:styleId="332A8BBF771B4F90AF9EA6FEC0C2D6DA">
    <w:name w:val="332A8BBF771B4F90AF9EA6FEC0C2D6DA"/>
    <w:rsid w:val="00FB50EC"/>
    <w:pPr>
      <w:spacing w:after="200" w:line="276" w:lineRule="auto"/>
    </w:pPr>
    <w:rPr>
      <w:rFonts w:ascii="Calibri" w:hAnsi="Calibri"/>
      <w:sz w:val="22"/>
      <w:szCs w:val="22"/>
      <w:lang w:val="en-US" w:eastAsia="en-US"/>
    </w:rPr>
  </w:style>
  <w:style w:type="paragraph" w:customStyle="1" w:styleId="C6D0A738E39942B8B2BA19C9218135A0">
    <w:name w:val="C6D0A738E39942B8B2BA19C9218135A0"/>
    <w:rsid w:val="00FB50EC"/>
    <w:pPr>
      <w:spacing w:after="200" w:line="276" w:lineRule="auto"/>
    </w:pPr>
    <w:rPr>
      <w:rFonts w:ascii="Calibri" w:hAnsi="Calibri"/>
      <w:sz w:val="22"/>
      <w:szCs w:val="22"/>
      <w:lang w:val="en-US" w:eastAsia="en-US"/>
    </w:rPr>
  </w:style>
  <w:style w:type="paragraph" w:customStyle="1" w:styleId="CA4A44BDAAB7450BAE1DE3CD566E3F82">
    <w:name w:val="CA4A44BDAAB7450BAE1DE3CD566E3F82"/>
    <w:rsid w:val="00FB50EC"/>
    <w:pPr>
      <w:spacing w:after="200" w:line="276" w:lineRule="auto"/>
    </w:pPr>
    <w:rPr>
      <w:rFonts w:ascii="Calibri" w:hAnsi="Calibri"/>
      <w:sz w:val="22"/>
      <w:szCs w:val="22"/>
      <w:lang w:val="en-US" w:eastAsia="en-US"/>
    </w:rPr>
  </w:style>
  <w:style w:type="paragraph" w:customStyle="1" w:styleId="B891C655F17643AB9C6DDB3D4B143E5F">
    <w:name w:val="B891C655F17643AB9C6DDB3D4B143E5F"/>
    <w:rsid w:val="00FB50EC"/>
    <w:pPr>
      <w:spacing w:after="200" w:line="276" w:lineRule="auto"/>
    </w:pPr>
    <w:rPr>
      <w:rFonts w:ascii="Calibri" w:hAnsi="Calibri"/>
      <w:sz w:val="22"/>
      <w:szCs w:val="22"/>
      <w:lang w:val="en-US" w:eastAsia="en-US"/>
    </w:rPr>
  </w:style>
  <w:style w:type="paragraph" w:customStyle="1" w:styleId="023FF24A87A64066B3D7B269A3918D3E">
    <w:name w:val="023FF24A87A64066B3D7B269A3918D3E"/>
    <w:rsid w:val="00FB50EC"/>
    <w:pPr>
      <w:spacing w:after="200" w:line="276" w:lineRule="auto"/>
    </w:pPr>
    <w:rPr>
      <w:rFonts w:ascii="Calibri" w:hAnsi="Calibri"/>
      <w:sz w:val="22"/>
      <w:szCs w:val="22"/>
      <w:lang w:val="en-US" w:eastAsia="en-US"/>
    </w:rPr>
  </w:style>
  <w:style w:type="paragraph" w:customStyle="1" w:styleId="05D9CB80E787450690DC44BEA950E803">
    <w:name w:val="05D9CB80E787450690DC44BEA950E803"/>
    <w:rsid w:val="00FB50EC"/>
    <w:pPr>
      <w:spacing w:after="200" w:line="276" w:lineRule="auto"/>
    </w:pPr>
    <w:rPr>
      <w:rFonts w:ascii="Calibri" w:hAnsi="Calibri"/>
      <w:sz w:val="22"/>
      <w:szCs w:val="22"/>
      <w:lang w:val="en-US" w:eastAsia="en-US"/>
    </w:rPr>
  </w:style>
  <w:style w:type="paragraph" w:customStyle="1" w:styleId="6B6D330550FD467EBE85F6B369AA43F4">
    <w:name w:val="6B6D330550FD467EBE85F6B369AA43F4"/>
    <w:rsid w:val="00FB50EC"/>
    <w:pPr>
      <w:spacing w:after="200" w:line="276" w:lineRule="auto"/>
    </w:pPr>
    <w:rPr>
      <w:rFonts w:ascii="Calibri" w:hAnsi="Calibri"/>
      <w:sz w:val="22"/>
      <w:szCs w:val="22"/>
      <w:lang w:val="en-US" w:eastAsia="en-US"/>
    </w:rPr>
  </w:style>
  <w:style w:type="paragraph" w:customStyle="1" w:styleId="BC2F8D0EE9D4471A9D431127703D83C1">
    <w:name w:val="BC2F8D0EE9D4471A9D431127703D83C1"/>
    <w:rsid w:val="00FB50EC"/>
    <w:pPr>
      <w:spacing w:after="200" w:line="276" w:lineRule="auto"/>
    </w:pPr>
    <w:rPr>
      <w:rFonts w:ascii="Calibri" w:hAnsi="Calibri"/>
      <w:sz w:val="22"/>
      <w:szCs w:val="22"/>
      <w:lang w:val="en-US" w:eastAsia="en-US"/>
    </w:rPr>
  </w:style>
  <w:style w:type="paragraph" w:customStyle="1" w:styleId="0B624A831D6340E2AD6A560379503497">
    <w:name w:val="0B624A831D6340E2AD6A560379503497"/>
    <w:rsid w:val="00FB50EC"/>
    <w:pPr>
      <w:spacing w:after="200" w:line="276" w:lineRule="auto"/>
    </w:pPr>
    <w:rPr>
      <w:rFonts w:ascii="Calibri" w:hAnsi="Calibri"/>
      <w:sz w:val="22"/>
      <w:szCs w:val="22"/>
      <w:lang w:val="en-US" w:eastAsia="en-US"/>
    </w:rPr>
  </w:style>
  <w:style w:type="paragraph" w:customStyle="1" w:styleId="D3934DCA30D74D6A866FC71ED722B0E8">
    <w:name w:val="D3934DCA30D74D6A866FC71ED722B0E8"/>
    <w:rsid w:val="00FB50EC"/>
    <w:pPr>
      <w:spacing w:after="200" w:line="276" w:lineRule="auto"/>
    </w:pPr>
    <w:rPr>
      <w:rFonts w:ascii="Calibri" w:hAnsi="Calibri"/>
      <w:sz w:val="22"/>
      <w:szCs w:val="22"/>
      <w:lang w:val="en-US" w:eastAsia="en-US"/>
    </w:rPr>
  </w:style>
  <w:style w:type="paragraph" w:customStyle="1" w:styleId="DE88A9C656FF435DA7BA02E878FF514C">
    <w:name w:val="DE88A9C656FF435DA7BA02E878FF514C"/>
    <w:rsid w:val="00FB50EC"/>
    <w:pPr>
      <w:spacing w:after="200" w:line="276" w:lineRule="auto"/>
    </w:pPr>
    <w:rPr>
      <w:rFonts w:ascii="Calibri" w:hAnsi="Calibri"/>
      <w:sz w:val="22"/>
      <w:szCs w:val="22"/>
      <w:lang w:val="en-US" w:eastAsia="en-US"/>
    </w:rPr>
  </w:style>
  <w:style w:type="paragraph" w:customStyle="1" w:styleId="2F23BFF52E3C4026A39C4254F4910B1C">
    <w:name w:val="2F23BFF52E3C4026A39C4254F4910B1C"/>
    <w:rsid w:val="00FB50EC"/>
    <w:pPr>
      <w:spacing w:after="200" w:line="276" w:lineRule="auto"/>
    </w:pPr>
    <w:rPr>
      <w:rFonts w:ascii="Calibri" w:hAnsi="Calibri"/>
      <w:sz w:val="22"/>
      <w:szCs w:val="22"/>
      <w:lang w:val="en-US" w:eastAsia="en-US"/>
    </w:rPr>
  </w:style>
  <w:style w:type="paragraph" w:customStyle="1" w:styleId="5A41FE8CB0FC4A5EA35E54C0A959686F">
    <w:name w:val="5A41FE8CB0FC4A5EA35E54C0A959686F"/>
    <w:rsid w:val="00FB50EC"/>
    <w:pPr>
      <w:spacing w:after="200" w:line="276" w:lineRule="auto"/>
    </w:pPr>
    <w:rPr>
      <w:rFonts w:ascii="Calibri" w:hAnsi="Calibri"/>
      <w:sz w:val="22"/>
      <w:szCs w:val="22"/>
      <w:lang w:val="en-US" w:eastAsia="en-US"/>
    </w:rPr>
  </w:style>
  <w:style w:type="paragraph" w:customStyle="1" w:styleId="Liike">
    <w:name w:val="Liike"/>
    <w:rsid w:val="00FB50EC"/>
    <w:pPr>
      <w:spacing w:after="200" w:line="276" w:lineRule="auto"/>
    </w:pPr>
    <w:rPr>
      <w:rFonts w:ascii="Calibri" w:hAnsi="Calibri"/>
      <w:sz w:val="22"/>
      <w:szCs w:val="22"/>
      <w:lang w:eastAsia="en-US"/>
    </w:rPr>
  </w:style>
  <w:style w:type="paragraph" w:customStyle="1" w:styleId="5EF5D3370771418A8BDD6F37D66B5F48">
    <w:name w:val="5EF5D3370771418A8BDD6F37D66B5F48"/>
    <w:rsid w:val="00FB50EC"/>
    <w:pPr>
      <w:spacing w:after="200" w:line="276" w:lineRule="auto"/>
    </w:pPr>
    <w:rPr>
      <w:rFonts w:ascii="Calibri" w:hAnsi="Calibri"/>
      <w:sz w:val="22"/>
      <w:szCs w:val="22"/>
      <w:lang w:val="en-US" w:eastAsia="en-US"/>
    </w:rPr>
  </w:style>
  <w:style w:type="paragraph" w:customStyle="1" w:styleId="3169FB3375534D9B9116164686F5247A">
    <w:name w:val="3169FB3375534D9B9116164686F5247A"/>
    <w:rsid w:val="00FB50EC"/>
    <w:pPr>
      <w:spacing w:after="200" w:line="276" w:lineRule="auto"/>
    </w:pPr>
    <w:rPr>
      <w:rFonts w:ascii="Calibri" w:hAnsi="Calibri"/>
      <w:sz w:val="22"/>
      <w:szCs w:val="22"/>
      <w:lang w:val="en-US" w:eastAsia="en-US"/>
    </w:rPr>
  </w:style>
  <w:style w:type="paragraph" w:customStyle="1" w:styleId="B42F73C3B5E54B81899D6BA49DB68FC7">
    <w:name w:val="B42F73C3B5E54B81899D6BA49DB68FC7"/>
    <w:rsid w:val="00FB50EC"/>
    <w:pPr>
      <w:spacing w:after="200" w:line="276" w:lineRule="auto"/>
    </w:pPr>
    <w:rPr>
      <w:rFonts w:ascii="Calibri" w:hAnsi="Calibri"/>
      <w:sz w:val="22"/>
      <w:szCs w:val="22"/>
      <w:lang w:val="en-US" w:eastAsia="en-US"/>
    </w:rPr>
  </w:style>
  <w:style w:type="paragraph" w:customStyle="1" w:styleId="0CC0179961034C70A9FED865C4A4030F">
    <w:name w:val="0CC0179961034C70A9FED865C4A4030F"/>
    <w:rsid w:val="00FB50EC"/>
    <w:pPr>
      <w:spacing w:after="200" w:line="276" w:lineRule="auto"/>
    </w:pPr>
    <w:rPr>
      <w:rFonts w:ascii="Calibri" w:hAnsi="Calibri"/>
      <w:sz w:val="22"/>
      <w:szCs w:val="22"/>
      <w:lang w:val="en-US" w:eastAsia="en-US"/>
    </w:rPr>
  </w:style>
  <w:style w:type="paragraph" w:customStyle="1" w:styleId="1C5D5CCC167E480CB073347A8462CE63">
    <w:name w:val="1C5D5CCC167E480CB073347A8462CE63"/>
    <w:rsid w:val="00FB50EC"/>
    <w:pPr>
      <w:spacing w:after="200" w:line="276" w:lineRule="auto"/>
    </w:pPr>
    <w:rPr>
      <w:rFonts w:ascii="Calibri" w:hAnsi="Calibri"/>
      <w:sz w:val="22"/>
      <w:szCs w:val="22"/>
      <w:lang w:val="en-US" w:eastAsia="en-US"/>
    </w:rPr>
  </w:style>
  <w:style w:type="paragraph" w:customStyle="1" w:styleId="57A285C0523044E2AA58A4ADCD01B947">
    <w:name w:val="57A285C0523044E2AA58A4ADCD01B947"/>
    <w:rsid w:val="00FB50EC"/>
    <w:pPr>
      <w:spacing w:after="200" w:line="276" w:lineRule="auto"/>
    </w:pPr>
    <w:rPr>
      <w:rFonts w:ascii="Calibri" w:hAnsi="Calibri"/>
      <w:sz w:val="22"/>
      <w:szCs w:val="22"/>
      <w:lang w:val="en-US" w:eastAsia="en-US"/>
    </w:rPr>
  </w:style>
  <w:style w:type="paragraph" w:customStyle="1" w:styleId="BF50741518C0499D9CF3658F5515053B">
    <w:name w:val="BF50741518C0499D9CF3658F5515053B"/>
    <w:rsid w:val="00FB50EC"/>
    <w:pPr>
      <w:spacing w:after="200" w:line="276" w:lineRule="auto"/>
    </w:pPr>
    <w:rPr>
      <w:rFonts w:ascii="Calibri" w:hAnsi="Calibri"/>
      <w:sz w:val="22"/>
      <w:szCs w:val="22"/>
      <w:lang w:val="en-US" w:eastAsia="en-US"/>
    </w:rPr>
  </w:style>
  <w:style w:type="paragraph" w:customStyle="1" w:styleId="18A5FAE221CF430C9D4511A6820FBC24">
    <w:name w:val="18A5FAE221CF430C9D4511A6820FBC24"/>
    <w:rsid w:val="00FB50EC"/>
    <w:pPr>
      <w:spacing w:after="200" w:line="276" w:lineRule="auto"/>
    </w:pPr>
    <w:rPr>
      <w:rFonts w:ascii="Calibri" w:hAnsi="Calibri"/>
      <w:sz w:val="22"/>
      <w:szCs w:val="22"/>
      <w:lang w:val="en-US" w:eastAsia="en-US"/>
    </w:rPr>
  </w:style>
  <w:style w:type="paragraph" w:customStyle="1" w:styleId="97656ED1B8CC479DB9E8CC6E66776FC4">
    <w:name w:val="97656ED1B8CC479DB9E8CC6E66776FC4"/>
    <w:rsid w:val="00FB50EC"/>
    <w:pPr>
      <w:spacing w:after="200" w:line="276" w:lineRule="auto"/>
    </w:pPr>
    <w:rPr>
      <w:rFonts w:ascii="Calibri" w:hAnsi="Calibri"/>
      <w:sz w:val="22"/>
      <w:szCs w:val="22"/>
      <w:lang w:val="en-US" w:eastAsia="en-US"/>
    </w:rPr>
  </w:style>
  <w:style w:type="paragraph" w:customStyle="1" w:styleId="0334187F50FF48E7A4A69AE22B5AA93F">
    <w:name w:val="0334187F50FF48E7A4A69AE22B5AA93F"/>
    <w:rsid w:val="00FB50EC"/>
    <w:pPr>
      <w:spacing w:after="200" w:line="276" w:lineRule="auto"/>
    </w:pPr>
    <w:rPr>
      <w:rFonts w:ascii="Calibri" w:hAnsi="Calibri"/>
      <w:sz w:val="22"/>
      <w:szCs w:val="22"/>
      <w:lang w:val="en-US" w:eastAsia="en-US"/>
    </w:rPr>
  </w:style>
  <w:style w:type="paragraph" w:customStyle="1" w:styleId="8032F0E25A8F452BB49AEDFBB9CBCBC7">
    <w:name w:val="8032F0E25A8F452BB49AEDFBB9CBCBC7"/>
    <w:rsid w:val="00FB50EC"/>
    <w:pPr>
      <w:spacing w:after="200" w:line="276" w:lineRule="auto"/>
    </w:pPr>
    <w:rPr>
      <w:rFonts w:ascii="Calibri" w:hAnsi="Calibri"/>
      <w:sz w:val="22"/>
      <w:szCs w:val="22"/>
      <w:lang w:val="en-US" w:eastAsia="en-US"/>
    </w:rPr>
  </w:style>
  <w:style w:type="paragraph" w:customStyle="1" w:styleId="BE3709B7AC87462CAB26352E6CB51EF3">
    <w:name w:val="BE3709B7AC87462CAB26352E6CB51EF3"/>
    <w:rsid w:val="00FB50EC"/>
    <w:pPr>
      <w:spacing w:after="200" w:line="276" w:lineRule="auto"/>
    </w:pPr>
    <w:rPr>
      <w:rFonts w:ascii="Calibri" w:hAnsi="Calibri"/>
      <w:sz w:val="22"/>
      <w:szCs w:val="22"/>
      <w:lang w:val="en-US" w:eastAsia="en-US"/>
    </w:rPr>
  </w:style>
  <w:style w:type="paragraph" w:customStyle="1" w:styleId="D9655E1FE9AE4A7F93B2EA553A1BA62B">
    <w:name w:val="D9655E1FE9AE4A7F93B2EA553A1BA62B"/>
    <w:rsid w:val="00FB50EC"/>
    <w:pPr>
      <w:spacing w:after="200" w:line="276" w:lineRule="auto"/>
    </w:pPr>
    <w:rPr>
      <w:rFonts w:ascii="Calibri" w:hAnsi="Calibri"/>
      <w:sz w:val="22"/>
      <w:szCs w:val="22"/>
      <w:lang w:val="en-US" w:eastAsia="en-US"/>
    </w:rPr>
  </w:style>
  <w:style w:type="paragraph" w:customStyle="1" w:styleId="08F1D99EBC0E458187A16EADCCBC1D80">
    <w:name w:val="08F1D99EBC0E458187A16EADCCBC1D80"/>
    <w:rsid w:val="00FB50EC"/>
    <w:pPr>
      <w:spacing w:after="200" w:line="276" w:lineRule="auto"/>
    </w:pPr>
    <w:rPr>
      <w:rFonts w:ascii="Calibri" w:hAnsi="Calibri"/>
      <w:sz w:val="22"/>
      <w:szCs w:val="22"/>
      <w:lang w:val="en-US" w:eastAsia="en-US"/>
    </w:rPr>
  </w:style>
  <w:style w:type="paragraph" w:customStyle="1" w:styleId="Ympyrnala">
    <w:name w:val="Ympyrän ala"/>
    <w:rsid w:val="00FB50EC"/>
    <w:pPr>
      <w:spacing w:after="200" w:line="276" w:lineRule="auto"/>
    </w:pPr>
    <w:rPr>
      <w:rFonts w:ascii="Calibri" w:hAnsi="Calibri"/>
      <w:sz w:val="22"/>
      <w:szCs w:val="22"/>
      <w:lang w:eastAsia="en-US"/>
    </w:rPr>
  </w:style>
  <w:style w:type="paragraph" w:customStyle="1" w:styleId="Binomiteoreema">
    <w:name w:val="Binomiteoreema"/>
    <w:rsid w:val="00FB50EC"/>
    <w:pPr>
      <w:spacing w:after="200" w:line="276" w:lineRule="auto"/>
    </w:pPr>
    <w:rPr>
      <w:rFonts w:ascii="Calibri" w:hAnsi="Calibri"/>
      <w:sz w:val="22"/>
      <w:szCs w:val="22"/>
      <w:lang w:eastAsia="en-US"/>
    </w:rPr>
  </w:style>
  <w:style w:type="paragraph" w:customStyle="1" w:styleId="Summanlaajennettumuoto">
    <w:name w:val="Summan laajennettu muoto"/>
    <w:rsid w:val="00FB50EC"/>
    <w:pPr>
      <w:spacing w:after="200" w:line="276" w:lineRule="auto"/>
    </w:pPr>
    <w:rPr>
      <w:rFonts w:ascii="Calibri" w:hAnsi="Calibri"/>
      <w:sz w:val="22"/>
      <w:szCs w:val="22"/>
      <w:lang w:eastAsia="en-US"/>
    </w:rPr>
  </w:style>
  <w:style w:type="paragraph" w:customStyle="1" w:styleId="Fourier-sarja">
    <w:name w:val="Fourier-sarja"/>
    <w:rsid w:val="00FB50EC"/>
    <w:pPr>
      <w:spacing w:after="200" w:line="276" w:lineRule="auto"/>
    </w:pPr>
    <w:rPr>
      <w:rFonts w:ascii="Calibri" w:hAnsi="Calibri"/>
      <w:sz w:val="22"/>
      <w:szCs w:val="22"/>
      <w:lang w:eastAsia="en-US"/>
    </w:rPr>
  </w:style>
  <w:style w:type="paragraph" w:customStyle="1" w:styleId="Pythagoraanlause">
    <w:name w:val="Pythagoraan lause"/>
    <w:rsid w:val="00FB50EC"/>
    <w:pPr>
      <w:spacing w:after="200" w:line="276" w:lineRule="auto"/>
    </w:pPr>
    <w:rPr>
      <w:rFonts w:ascii="Calibri" w:hAnsi="Calibri"/>
      <w:sz w:val="22"/>
      <w:szCs w:val="22"/>
      <w:lang w:eastAsia="en-US"/>
    </w:rPr>
  </w:style>
  <w:style w:type="paragraph" w:customStyle="1" w:styleId="Toisenasteenyhtlnkaava">
    <w:name w:val="Toisen asteen yhtälön kaava"/>
    <w:rsid w:val="00FB50EC"/>
    <w:pPr>
      <w:spacing w:after="200" w:line="276" w:lineRule="auto"/>
    </w:pPr>
    <w:rPr>
      <w:rFonts w:ascii="Calibri" w:hAnsi="Calibri"/>
      <w:sz w:val="22"/>
      <w:szCs w:val="22"/>
      <w:lang w:eastAsia="en-US"/>
    </w:rPr>
  </w:style>
  <w:style w:type="paragraph" w:customStyle="1" w:styleId="Taylorinkaava">
    <w:name w:val="Taylorin kaava"/>
    <w:rsid w:val="00FB50EC"/>
    <w:pPr>
      <w:spacing w:after="200" w:line="276" w:lineRule="auto"/>
    </w:pPr>
    <w:rPr>
      <w:rFonts w:ascii="Calibri" w:hAnsi="Calibri"/>
      <w:sz w:val="22"/>
      <w:szCs w:val="22"/>
      <w:lang w:eastAsia="en-US"/>
    </w:rPr>
  </w:style>
  <w:style w:type="paragraph" w:customStyle="1" w:styleId="Trigonometriaa1">
    <w:name w:val="Trigonometriaa 1"/>
    <w:rsid w:val="00FB50EC"/>
    <w:pPr>
      <w:spacing w:after="200" w:line="276" w:lineRule="auto"/>
    </w:pPr>
    <w:rPr>
      <w:rFonts w:ascii="Calibri" w:hAnsi="Calibri"/>
      <w:sz w:val="22"/>
      <w:szCs w:val="22"/>
      <w:lang w:eastAsia="en-US"/>
    </w:rPr>
  </w:style>
  <w:style w:type="paragraph" w:customStyle="1" w:styleId="Trigonometriaa2">
    <w:name w:val="Trigonometriaa 2"/>
    <w:rsid w:val="00FB50EC"/>
    <w:pPr>
      <w:spacing w:after="200" w:line="276" w:lineRule="auto"/>
    </w:pPr>
    <w:rPr>
      <w:rFonts w:ascii="Calibri" w:hAnsi="Calibri"/>
      <w:sz w:val="22"/>
      <w:szCs w:val="22"/>
      <w:lang w:eastAsia="en-US"/>
    </w:rPr>
  </w:style>
  <w:style w:type="paragraph" w:customStyle="1" w:styleId="DAE0B5209D524EFD8B7DE84DF957FE4C">
    <w:name w:val="DAE0B5209D524EFD8B7DE84DF957FE4C"/>
    <w:rsid w:val="00FB50EC"/>
    <w:pPr>
      <w:spacing w:after="200" w:line="276" w:lineRule="auto"/>
    </w:pPr>
    <w:rPr>
      <w:rFonts w:ascii="Calibri" w:hAnsi="Calibri"/>
      <w:sz w:val="22"/>
      <w:szCs w:val="22"/>
      <w:lang w:val="en-US" w:eastAsia="en-US"/>
    </w:rPr>
  </w:style>
  <w:style w:type="paragraph" w:customStyle="1" w:styleId="69DBF0DE999E4765A0FCEEA8A43EB52C">
    <w:name w:val="69DBF0DE999E4765A0FCEEA8A43EB52C"/>
    <w:rsid w:val="00FB50EC"/>
    <w:pPr>
      <w:spacing w:after="200" w:line="276" w:lineRule="auto"/>
    </w:pPr>
    <w:rPr>
      <w:rFonts w:ascii="Calibri" w:hAnsi="Calibri"/>
      <w:sz w:val="22"/>
      <w:szCs w:val="22"/>
      <w:lang w:val="en-US" w:eastAsia="en-US"/>
    </w:rPr>
  </w:style>
  <w:style w:type="paragraph" w:customStyle="1" w:styleId="135BAB5EB0A44840AE0FF623820BE6D0">
    <w:name w:val="135BAB5EB0A44840AE0FF623820BE6D0"/>
    <w:rsid w:val="00FB50EC"/>
    <w:pPr>
      <w:spacing w:after="200" w:line="276" w:lineRule="auto"/>
    </w:pPr>
    <w:rPr>
      <w:rFonts w:ascii="Calibri" w:hAnsi="Calibri"/>
      <w:sz w:val="22"/>
      <w:szCs w:val="22"/>
      <w:lang w:val="en-US" w:eastAsia="en-US"/>
    </w:rPr>
  </w:style>
  <w:style w:type="paragraph" w:customStyle="1" w:styleId="F0563DBF9A3B4BC7A1E1C58C5184D408">
    <w:name w:val="F0563DBF9A3B4BC7A1E1C58C5184D408"/>
    <w:rsid w:val="00FB50EC"/>
    <w:pPr>
      <w:spacing w:after="200" w:line="276" w:lineRule="auto"/>
    </w:pPr>
    <w:rPr>
      <w:rFonts w:ascii="Calibri" w:hAnsi="Calibri"/>
      <w:sz w:val="22"/>
      <w:szCs w:val="22"/>
      <w:lang w:val="en-US" w:eastAsia="en-US"/>
    </w:rPr>
  </w:style>
  <w:style w:type="paragraph" w:customStyle="1" w:styleId="6941A544AA034528B37266B65830D757">
    <w:name w:val="6941A544AA034528B37266B65830D757"/>
    <w:rsid w:val="00FB50EC"/>
    <w:pPr>
      <w:spacing w:after="200" w:line="276" w:lineRule="auto"/>
    </w:pPr>
    <w:rPr>
      <w:rFonts w:ascii="Calibri" w:hAnsi="Calibri"/>
      <w:sz w:val="22"/>
      <w:szCs w:val="22"/>
      <w:lang w:val="en-US" w:eastAsia="en-US"/>
    </w:rPr>
  </w:style>
  <w:style w:type="paragraph" w:customStyle="1" w:styleId="F069482B445D450FA4D34C682A608598">
    <w:name w:val="F069482B445D450FA4D34C682A608598"/>
    <w:rsid w:val="00FB50EC"/>
    <w:pPr>
      <w:spacing w:after="200" w:line="276" w:lineRule="auto"/>
    </w:pPr>
    <w:rPr>
      <w:rFonts w:ascii="Calibri" w:hAnsi="Calibri"/>
      <w:sz w:val="22"/>
      <w:szCs w:val="22"/>
      <w:lang w:val="en-US" w:eastAsia="en-US"/>
    </w:rPr>
  </w:style>
  <w:style w:type="paragraph" w:customStyle="1" w:styleId="60C3F87C55C24760BD4FB058B1E8A7CA">
    <w:name w:val="60C3F87C55C24760BD4FB058B1E8A7CA"/>
    <w:rsid w:val="00FB50EC"/>
    <w:pPr>
      <w:spacing w:after="200" w:line="276" w:lineRule="auto"/>
    </w:pPr>
    <w:rPr>
      <w:rFonts w:ascii="Calibri" w:hAnsi="Calibri"/>
      <w:sz w:val="22"/>
      <w:szCs w:val="22"/>
      <w:lang w:val="en-US" w:eastAsia="en-US"/>
    </w:rPr>
  </w:style>
  <w:style w:type="paragraph" w:customStyle="1" w:styleId="ED1E77997180417CA80136B98F98786C">
    <w:name w:val="ED1E77997180417CA80136B98F98786C"/>
    <w:rsid w:val="00FB50EC"/>
    <w:pPr>
      <w:spacing w:after="200" w:line="276" w:lineRule="auto"/>
    </w:pPr>
    <w:rPr>
      <w:rFonts w:ascii="Calibri" w:hAnsi="Calibri"/>
      <w:sz w:val="22"/>
      <w:szCs w:val="22"/>
      <w:lang w:val="en-US" w:eastAsia="en-US"/>
    </w:rPr>
  </w:style>
  <w:style w:type="paragraph" w:customStyle="1" w:styleId="Modparillinensivu">
    <w:name w:val="Mod (parillinen sivu)"/>
    <w:rsid w:val="00FB50EC"/>
    <w:pPr>
      <w:tabs>
        <w:tab w:val="center" w:pos="4320"/>
        <w:tab w:val="right" w:pos="8640"/>
      </w:tabs>
      <w:spacing w:after="200" w:line="276" w:lineRule="auto"/>
    </w:pPr>
    <w:rPr>
      <w:rFonts w:ascii="Calibri" w:hAnsi="Calibri"/>
      <w:sz w:val="22"/>
      <w:szCs w:val="22"/>
      <w:lang w:eastAsia="en-US"/>
    </w:rPr>
  </w:style>
  <w:style w:type="paragraph" w:customStyle="1" w:styleId="Modparitonsivu">
    <w:name w:val="Mod (pariton sivu)"/>
    <w:rsid w:val="00FB50EC"/>
    <w:pPr>
      <w:tabs>
        <w:tab w:val="center" w:pos="4320"/>
        <w:tab w:val="right" w:pos="8640"/>
      </w:tabs>
      <w:spacing w:after="200" w:line="276" w:lineRule="auto"/>
    </w:pPr>
    <w:rPr>
      <w:rFonts w:ascii="Calibri" w:hAnsi="Calibri"/>
      <w:sz w:val="22"/>
      <w:szCs w:val="22"/>
      <w:lang w:eastAsia="en-US"/>
    </w:rPr>
  </w:style>
  <w:style w:type="paragraph" w:customStyle="1" w:styleId="007A3BDE3DCD47C48860A63300474FAB">
    <w:name w:val="007A3BDE3DCD47C48860A63300474FAB"/>
    <w:rsid w:val="00FB50EC"/>
    <w:pPr>
      <w:spacing w:after="200" w:line="276" w:lineRule="auto"/>
    </w:pPr>
    <w:rPr>
      <w:rFonts w:ascii="Calibri" w:hAnsi="Calibri"/>
      <w:sz w:val="22"/>
      <w:szCs w:val="22"/>
      <w:lang w:val="en-US" w:eastAsia="en-US"/>
    </w:rPr>
  </w:style>
  <w:style w:type="paragraph" w:customStyle="1" w:styleId="Liituraita">
    <w:name w:val="Liituraita"/>
    <w:rsid w:val="00FB50EC"/>
    <w:pPr>
      <w:tabs>
        <w:tab w:val="center" w:pos="4680"/>
        <w:tab w:val="right" w:pos="9360"/>
      </w:tabs>
    </w:pPr>
    <w:rPr>
      <w:rFonts w:ascii="Calibri" w:hAnsi="Calibri"/>
      <w:sz w:val="22"/>
      <w:szCs w:val="22"/>
      <w:lang w:eastAsia="en-US"/>
    </w:rPr>
  </w:style>
  <w:style w:type="paragraph" w:customStyle="1" w:styleId="1D2285DDDA6A41E59F36CC2344B12ECC">
    <w:name w:val="1D2285DDDA6A41E59F36CC2344B12ECC"/>
    <w:rsid w:val="00FB50EC"/>
    <w:pPr>
      <w:spacing w:after="200" w:line="276" w:lineRule="auto"/>
    </w:pPr>
    <w:rPr>
      <w:rFonts w:ascii="Calibri" w:hAnsi="Calibri"/>
      <w:sz w:val="22"/>
      <w:szCs w:val="22"/>
      <w:lang w:val="en-US" w:eastAsia="en-US"/>
    </w:rPr>
  </w:style>
  <w:style w:type="paragraph" w:customStyle="1" w:styleId="AAD746DBA8D3457EAEB38E3CEA38A16C">
    <w:name w:val="AAD746DBA8D3457EAEB38E3CEA38A16C"/>
    <w:rsid w:val="00FB50EC"/>
    <w:pPr>
      <w:spacing w:after="200" w:line="276" w:lineRule="auto"/>
    </w:pPr>
    <w:rPr>
      <w:rFonts w:ascii="Calibri" w:hAnsi="Calibri"/>
      <w:sz w:val="22"/>
      <w:szCs w:val="22"/>
      <w:lang w:val="en-US" w:eastAsia="en-US"/>
    </w:rPr>
  </w:style>
  <w:style w:type="paragraph" w:customStyle="1" w:styleId="80BE6BD12DB146F99D587393D032ADD6">
    <w:name w:val="80BE6BD12DB146F99D587393D032ADD6"/>
    <w:rsid w:val="00FB50EC"/>
    <w:pPr>
      <w:spacing w:after="200" w:line="276" w:lineRule="auto"/>
    </w:pPr>
    <w:rPr>
      <w:rFonts w:ascii="Calibri" w:hAnsi="Calibri"/>
      <w:sz w:val="22"/>
      <w:szCs w:val="22"/>
      <w:lang w:val="en-US" w:eastAsia="en-US"/>
    </w:rPr>
  </w:style>
  <w:style w:type="paragraph" w:customStyle="1" w:styleId="Liikeparillinensivu">
    <w:name w:val="Liike (parillinen sivu)"/>
    <w:rsid w:val="00FB50EC"/>
    <w:pPr>
      <w:tabs>
        <w:tab w:val="center" w:pos="4680"/>
        <w:tab w:val="right" w:pos="9360"/>
      </w:tabs>
    </w:pPr>
    <w:rPr>
      <w:rFonts w:ascii="Calibri" w:hAnsi="Calibri"/>
      <w:sz w:val="22"/>
      <w:szCs w:val="22"/>
      <w:lang w:eastAsia="en-US"/>
    </w:rPr>
  </w:style>
  <w:style w:type="paragraph" w:customStyle="1" w:styleId="EF4C1B9BFD3B4CC8BB0A4C997E5EF08C">
    <w:name w:val="EF4C1B9BFD3B4CC8BB0A4C997E5EF08C"/>
    <w:rsid w:val="00FB50EC"/>
    <w:pPr>
      <w:spacing w:after="200" w:line="276" w:lineRule="auto"/>
    </w:pPr>
    <w:rPr>
      <w:rFonts w:ascii="Calibri" w:hAnsi="Calibri"/>
      <w:sz w:val="22"/>
      <w:szCs w:val="22"/>
      <w:lang w:val="en-US" w:eastAsia="en-US"/>
    </w:rPr>
  </w:style>
  <w:style w:type="paragraph" w:customStyle="1" w:styleId="Liikeparitonsivu">
    <w:name w:val="Liike (pariton sivu)"/>
    <w:rsid w:val="00FB50EC"/>
    <w:pPr>
      <w:tabs>
        <w:tab w:val="center" w:pos="4680"/>
        <w:tab w:val="right" w:pos="9360"/>
      </w:tabs>
    </w:pPr>
    <w:rPr>
      <w:rFonts w:ascii="Calibri" w:hAnsi="Calibri"/>
      <w:sz w:val="22"/>
      <w:szCs w:val="22"/>
      <w:lang w:eastAsia="en-US"/>
    </w:rPr>
  </w:style>
  <w:style w:type="paragraph" w:customStyle="1" w:styleId="9482AA33D380472DB7F02D95E335DE7C">
    <w:name w:val="9482AA33D380472DB7F02D95E335DE7C"/>
    <w:rsid w:val="00FB50EC"/>
    <w:pPr>
      <w:spacing w:after="200" w:line="276" w:lineRule="auto"/>
    </w:pPr>
    <w:rPr>
      <w:rFonts w:ascii="Calibri" w:hAnsi="Calibri"/>
      <w:sz w:val="22"/>
      <w:szCs w:val="22"/>
      <w:lang w:val="en-US" w:eastAsia="en-US"/>
    </w:rPr>
  </w:style>
  <w:style w:type="paragraph" w:customStyle="1" w:styleId="Kuvakkeetjatiedot">
    <w:name w:val="Kuvakkeet ja tiedot"/>
    <w:rsid w:val="00FB50EC"/>
    <w:pPr>
      <w:tabs>
        <w:tab w:val="center" w:pos="4680"/>
        <w:tab w:val="right" w:pos="9360"/>
      </w:tabs>
    </w:pPr>
    <w:rPr>
      <w:rFonts w:ascii="Calibri" w:hAnsi="Calibri"/>
      <w:sz w:val="22"/>
      <w:szCs w:val="22"/>
      <w:lang w:eastAsia="en-US"/>
    </w:rPr>
  </w:style>
  <w:style w:type="paragraph" w:customStyle="1" w:styleId="552C62A510D544D39DC3C789D441701B">
    <w:name w:val="552C62A510D544D39DC3C789D441701B"/>
    <w:rsid w:val="00FB50EC"/>
    <w:pPr>
      <w:spacing w:after="200" w:line="276" w:lineRule="auto"/>
    </w:pPr>
    <w:rPr>
      <w:rFonts w:ascii="Calibri" w:hAnsi="Calibri"/>
      <w:sz w:val="22"/>
      <w:szCs w:val="22"/>
      <w:lang w:val="en-US" w:eastAsia="en-US"/>
    </w:rPr>
  </w:style>
  <w:style w:type="paragraph" w:customStyle="1" w:styleId="Kontrastiparillinensivu">
    <w:name w:val="Kontrasti (parillinen sivu)"/>
    <w:rsid w:val="00FB50EC"/>
    <w:pPr>
      <w:tabs>
        <w:tab w:val="center" w:pos="4680"/>
        <w:tab w:val="right" w:pos="9360"/>
      </w:tabs>
    </w:pPr>
    <w:rPr>
      <w:rFonts w:ascii="Calibri" w:hAnsi="Calibri"/>
      <w:sz w:val="22"/>
      <w:szCs w:val="22"/>
      <w:lang w:eastAsia="en-US"/>
    </w:rPr>
  </w:style>
  <w:style w:type="paragraph" w:customStyle="1" w:styleId="4D535834AF6E42D8BA4868569938AB04">
    <w:name w:val="4D535834AF6E42D8BA4868569938AB04"/>
    <w:rsid w:val="00FB50EC"/>
    <w:pPr>
      <w:spacing w:after="200" w:line="276" w:lineRule="auto"/>
    </w:pPr>
    <w:rPr>
      <w:rFonts w:ascii="Calibri" w:hAnsi="Calibri"/>
      <w:sz w:val="22"/>
      <w:szCs w:val="22"/>
      <w:lang w:val="en-US" w:eastAsia="en-US"/>
    </w:rPr>
  </w:style>
  <w:style w:type="paragraph" w:customStyle="1" w:styleId="Kontrastiparitonsivu">
    <w:name w:val="Kontrasti (pariton sivu)"/>
    <w:rsid w:val="00FB50EC"/>
    <w:pPr>
      <w:tabs>
        <w:tab w:val="center" w:pos="4680"/>
        <w:tab w:val="right" w:pos="9360"/>
      </w:tabs>
    </w:pPr>
    <w:rPr>
      <w:rFonts w:ascii="Calibri" w:hAnsi="Calibri"/>
      <w:sz w:val="22"/>
      <w:szCs w:val="22"/>
      <w:lang w:eastAsia="en-US"/>
    </w:rPr>
  </w:style>
  <w:style w:type="paragraph" w:customStyle="1" w:styleId="27D864A06138435CB9FC1718F44647AC">
    <w:name w:val="27D864A06138435CB9FC1718F44647AC"/>
    <w:rsid w:val="00FB50EC"/>
    <w:pPr>
      <w:spacing w:after="200" w:line="276" w:lineRule="auto"/>
    </w:pPr>
    <w:rPr>
      <w:rFonts w:ascii="Calibri" w:hAnsi="Calibri"/>
      <w:sz w:val="22"/>
      <w:szCs w:val="22"/>
      <w:lang w:val="en-US" w:eastAsia="en-US"/>
    </w:rPr>
  </w:style>
  <w:style w:type="paragraph" w:customStyle="1" w:styleId="0467A79DAEB746709ABD24242D720F59">
    <w:name w:val="0467A79DAEB746709ABD24242D720F59"/>
    <w:rsid w:val="00FB50EC"/>
    <w:pPr>
      <w:spacing w:after="200" w:line="276" w:lineRule="auto"/>
    </w:pPr>
    <w:rPr>
      <w:rFonts w:ascii="Calibri" w:hAnsi="Calibri"/>
      <w:sz w:val="22"/>
      <w:szCs w:val="22"/>
      <w:lang w:val="en-US" w:eastAsia="en-US"/>
    </w:rPr>
  </w:style>
  <w:style w:type="paragraph" w:customStyle="1" w:styleId="39863D8D129F4A04AE376E7E2FFD1A5F">
    <w:name w:val="39863D8D129F4A04AE376E7E2FFD1A5F"/>
    <w:rsid w:val="00FB50EC"/>
    <w:pPr>
      <w:spacing w:after="200" w:line="276" w:lineRule="auto"/>
    </w:pPr>
    <w:rPr>
      <w:rFonts w:ascii="Calibri" w:hAnsi="Calibri"/>
      <w:sz w:val="22"/>
      <w:szCs w:val="22"/>
      <w:lang w:val="en-US" w:eastAsia="en-US"/>
    </w:rPr>
  </w:style>
  <w:style w:type="paragraph" w:customStyle="1" w:styleId="89E99A755DA94E5784EFEC251C2A8135">
    <w:name w:val="89E99A755DA94E5784EFEC251C2A8135"/>
    <w:rsid w:val="00FB50EC"/>
    <w:pPr>
      <w:spacing w:after="200" w:line="276" w:lineRule="auto"/>
    </w:pPr>
    <w:rPr>
      <w:rFonts w:ascii="Calibri" w:hAnsi="Calibri"/>
      <w:sz w:val="22"/>
      <w:szCs w:val="22"/>
      <w:lang w:val="en-US" w:eastAsia="en-US"/>
    </w:rPr>
  </w:style>
  <w:style w:type="paragraph" w:customStyle="1" w:styleId="Tyhjkolmesaraketta">
    <w:name w:val="Tyhjä (kolme saraketta)"/>
    <w:rsid w:val="00FB50EC"/>
    <w:pPr>
      <w:tabs>
        <w:tab w:val="center" w:pos="4680"/>
        <w:tab w:val="right" w:pos="9360"/>
      </w:tabs>
    </w:pPr>
    <w:rPr>
      <w:rFonts w:ascii="Calibri" w:hAnsi="Calibri"/>
      <w:sz w:val="22"/>
      <w:szCs w:val="22"/>
      <w:lang w:eastAsia="en-US"/>
    </w:rPr>
  </w:style>
  <w:style w:type="paragraph" w:customStyle="1" w:styleId="CD5F7EA9927A490C895BECDC0757A89F">
    <w:name w:val="CD5F7EA9927A490C895BECDC0757A89F"/>
    <w:rsid w:val="00FB50EC"/>
    <w:pPr>
      <w:spacing w:after="200" w:line="276" w:lineRule="auto"/>
    </w:pPr>
    <w:rPr>
      <w:rFonts w:ascii="Calibri" w:hAnsi="Calibri"/>
      <w:sz w:val="22"/>
      <w:szCs w:val="22"/>
      <w:lang w:val="en-US" w:eastAsia="en-US"/>
    </w:rPr>
  </w:style>
  <w:style w:type="paragraph" w:customStyle="1" w:styleId="9C126E83C90C474DA20934A2F759AB55">
    <w:name w:val="9C126E83C90C474DA20934A2F759AB55"/>
    <w:rsid w:val="00FB50EC"/>
    <w:pPr>
      <w:spacing w:after="200" w:line="276" w:lineRule="auto"/>
    </w:pPr>
    <w:rPr>
      <w:rFonts w:ascii="Calibri" w:hAnsi="Calibri"/>
      <w:sz w:val="22"/>
      <w:szCs w:val="22"/>
      <w:lang w:val="en-US" w:eastAsia="en-US"/>
    </w:rPr>
  </w:style>
  <w:style w:type="paragraph" w:customStyle="1" w:styleId="6865A0B1EFFD4199AB3A29665E243FC9">
    <w:name w:val="6865A0B1EFFD4199AB3A29665E243FC9"/>
    <w:rsid w:val="00FB50EC"/>
    <w:pPr>
      <w:spacing w:after="200" w:line="276" w:lineRule="auto"/>
    </w:pPr>
    <w:rPr>
      <w:rFonts w:ascii="Calibri" w:hAnsi="Calibri"/>
      <w:sz w:val="22"/>
      <w:szCs w:val="22"/>
      <w:lang w:val="en-US" w:eastAsia="en-US"/>
    </w:rPr>
  </w:style>
  <w:style w:type="paragraph" w:customStyle="1" w:styleId="BC1B126B2B794A0598B5BAA3D39DCE58">
    <w:name w:val="BC1B126B2B794A0598B5BAA3D39DCE58"/>
    <w:rsid w:val="00FB50EC"/>
    <w:pPr>
      <w:spacing w:after="200" w:line="276" w:lineRule="auto"/>
    </w:pPr>
    <w:rPr>
      <w:rFonts w:ascii="Calibri" w:hAnsi="Calibri"/>
      <w:sz w:val="22"/>
      <w:szCs w:val="22"/>
      <w:lang w:val="en-US" w:eastAsia="en-US"/>
    </w:rPr>
  </w:style>
  <w:style w:type="paragraph" w:customStyle="1" w:styleId="4AC10751BB1D4F38B3988A8343444717">
    <w:name w:val="4AC10751BB1D4F38B3988A8343444717"/>
    <w:rsid w:val="00FB50EC"/>
    <w:pPr>
      <w:spacing w:after="200" w:line="276" w:lineRule="auto"/>
    </w:pPr>
    <w:rPr>
      <w:rFonts w:ascii="Calibri" w:hAnsi="Calibri"/>
      <w:sz w:val="22"/>
      <w:szCs w:val="22"/>
      <w:lang w:val="en-US" w:eastAsia="en-US"/>
    </w:rPr>
  </w:style>
  <w:style w:type="paragraph" w:customStyle="1" w:styleId="44B95E530B1D4036B78B0386A0E52464">
    <w:name w:val="44B95E530B1D4036B78B0386A0E52464"/>
    <w:rsid w:val="00FB50EC"/>
    <w:pPr>
      <w:spacing w:after="200" w:line="276" w:lineRule="auto"/>
    </w:pPr>
    <w:rPr>
      <w:rFonts w:ascii="Calibri" w:hAnsi="Calibri"/>
      <w:sz w:val="22"/>
      <w:szCs w:val="22"/>
      <w:lang w:val="en-US" w:eastAsia="en-US"/>
    </w:rPr>
  </w:style>
  <w:style w:type="paragraph" w:customStyle="1" w:styleId="9D41D85A07F845B2A4282B0BF8D81DEE">
    <w:name w:val="9D41D85A07F845B2A4282B0BF8D81DEE"/>
    <w:rsid w:val="00FB50EC"/>
    <w:pPr>
      <w:spacing w:after="200" w:line="276" w:lineRule="auto"/>
    </w:pPr>
    <w:rPr>
      <w:rFonts w:ascii="Calibri" w:hAnsi="Calibri"/>
      <w:sz w:val="22"/>
      <w:szCs w:val="22"/>
      <w:lang w:val="en-US" w:eastAsia="en-US"/>
    </w:rPr>
  </w:style>
  <w:style w:type="paragraph" w:customStyle="1" w:styleId="18406A467AC64F24A2BD39EABFC6E64B">
    <w:name w:val="18406A467AC64F24A2BD39EABFC6E64B"/>
    <w:rsid w:val="00FB50EC"/>
    <w:pPr>
      <w:spacing w:after="200" w:line="276" w:lineRule="auto"/>
    </w:pPr>
    <w:rPr>
      <w:rFonts w:ascii="Calibri" w:hAnsi="Calibri"/>
      <w:sz w:val="22"/>
      <w:szCs w:val="22"/>
      <w:lang w:val="en-US" w:eastAsia="en-US"/>
    </w:rPr>
  </w:style>
  <w:style w:type="paragraph" w:customStyle="1" w:styleId="D91FCCE365BC4914A405C0320A9A91C9">
    <w:name w:val="D91FCCE365BC4914A405C0320A9A91C9"/>
    <w:rsid w:val="00FB50EC"/>
    <w:pPr>
      <w:spacing w:after="200" w:line="276" w:lineRule="auto"/>
    </w:pPr>
    <w:rPr>
      <w:rFonts w:ascii="Calibri" w:hAnsi="Calibri"/>
      <w:sz w:val="22"/>
      <w:szCs w:val="22"/>
      <w:lang w:val="en-US" w:eastAsia="en-US"/>
    </w:rPr>
  </w:style>
  <w:style w:type="paragraph" w:customStyle="1" w:styleId="FF6D2B0AEEBC41DD813A85F1DF070F2F">
    <w:name w:val="FF6D2B0AEEBC41DD813A85F1DF070F2F"/>
    <w:rsid w:val="00FB50EC"/>
    <w:pPr>
      <w:spacing w:after="200" w:line="276" w:lineRule="auto"/>
    </w:pPr>
    <w:rPr>
      <w:rFonts w:ascii="Calibri" w:hAnsi="Calibri"/>
      <w:sz w:val="22"/>
      <w:szCs w:val="22"/>
      <w:lang w:val="en-US" w:eastAsia="en-US"/>
    </w:rPr>
  </w:style>
  <w:style w:type="paragraph" w:customStyle="1" w:styleId="41749A18C68747C999E77D18C3B907A8">
    <w:name w:val="41749A18C68747C999E77D18C3B907A8"/>
    <w:rsid w:val="00FB50EC"/>
    <w:pPr>
      <w:spacing w:after="200" w:line="276" w:lineRule="auto"/>
    </w:pPr>
    <w:rPr>
      <w:rFonts w:ascii="Calibri" w:hAnsi="Calibri"/>
      <w:sz w:val="22"/>
      <w:szCs w:val="22"/>
      <w:lang w:val="en-US" w:eastAsia="en-US"/>
    </w:rPr>
  </w:style>
  <w:style w:type="paragraph" w:customStyle="1" w:styleId="AB3DDD856FC2406AA2E6BDBA281F5683">
    <w:name w:val="AB3DDD856FC2406AA2E6BDBA281F5683"/>
    <w:rsid w:val="00FB50EC"/>
    <w:pPr>
      <w:spacing w:after="200" w:line="276" w:lineRule="auto"/>
    </w:pPr>
    <w:rPr>
      <w:rFonts w:ascii="Calibri" w:hAnsi="Calibri"/>
      <w:sz w:val="22"/>
      <w:szCs w:val="22"/>
      <w:lang w:val="en-US" w:eastAsia="en-US"/>
    </w:rPr>
  </w:style>
  <w:style w:type="paragraph" w:customStyle="1" w:styleId="0FA413F1444F494FB939AF3AEBF30F5D">
    <w:name w:val="0FA413F1444F494FB939AF3AEBF30F5D"/>
    <w:rsid w:val="00FB50EC"/>
    <w:pPr>
      <w:spacing w:after="200" w:line="276" w:lineRule="auto"/>
    </w:pPr>
    <w:rPr>
      <w:rFonts w:ascii="Calibri" w:hAnsi="Calibri"/>
      <w:sz w:val="22"/>
      <w:szCs w:val="22"/>
      <w:lang w:val="en-US" w:eastAsia="en-US"/>
    </w:rPr>
  </w:style>
  <w:style w:type="paragraph" w:customStyle="1" w:styleId="C404B009E9A3466E86B6C434555D998B">
    <w:name w:val="C404B009E9A3466E86B6C434555D998B"/>
    <w:rsid w:val="00FB50EC"/>
    <w:pPr>
      <w:spacing w:after="200" w:line="276" w:lineRule="auto"/>
    </w:pPr>
    <w:rPr>
      <w:rFonts w:ascii="Calibri" w:hAnsi="Calibri"/>
      <w:sz w:val="22"/>
      <w:szCs w:val="22"/>
      <w:lang w:val="en-US" w:eastAsia="en-US"/>
    </w:rPr>
  </w:style>
  <w:style w:type="paragraph" w:customStyle="1" w:styleId="54A415A1950A40C6B55E7F150AF60AE2">
    <w:name w:val="54A415A1950A40C6B55E7F150AF60AE2"/>
    <w:rsid w:val="00FB50EC"/>
    <w:pPr>
      <w:spacing w:after="200" w:line="276" w:lineRule="auto"/>
    </w:pPr>
    <w:rPr>
      <w:rFonts w:ascii="Calibri" w:hAnsi="Calibri"/>
      <w:sz w:val="22"/>
      <w:szCs w:val="22"/>
      <w:lang w:val="en-US" w:eastAsia="en-US"/>
    </w:rPr>
  </w:style>
  <w:style w:type="paragraph" w:customStyle="1" w:styleId="4B40D52F7E414F03BED39A9D012F2301">
    <w:name w:val="4B40D52F7E414F03BED39A9D012F2301"/>
    <w:rsid w:val="00FB50EC"/>
    <w:pPr>
      <w:spacing w:after="200" w:line="276" w:lineRule="auto"/>
    </w:pPr>
    <w:rPr>
      <w:rFonts w:ascii="Calibri" w:hAnsi="Calibri"/>
      <w:sz w:val="22"/>
      <w:szCs w:val="22"/>
      <w:lang w:val="en-US" w:eastAsia="en-US"/>
    </w:rPr>
  </w:style>
  <w:style w:type="paragraph" w:customStyle="1" w:styleId="FA7D591425E747928A02E667232C62BD">
    <w:name w:val="FA7D591425E747928A02E667232C62BD"/>
    <w:rsid w:val="00FB50EC"/>
    <w:pPr>
      <w:spacing w:after="200" w:line="276" w:lineRule="auto"/>
    </w:pPr>
    <w:rPr>
      <w:rFonts w:ascii="Calibri" w:hAnsi="Calibri"/>
      <w:sz w:val="22"/>
      <w:szCs w:val="22"/>
      <w:lang w:val="en-US" w:eastAsia="en-US"/>
    </w:rPr>
  </w:style>
  <w:style w:type="paragraph" w:customStyle="1" w:styleId="A19A4CB05D0A45299940FBC3EB52CE5E">
    <w:name w:val="A19A4CB05D0A45299940FBC3EB52CE5E"/>
    <w:rsid w:val="00FB50EC"/>
    <w:pPr>
      <w:spacing w:after="200" w:line="276" w:lineRule="auto"/>
    </w:pPr>
    <w:rPr>
      <w:rFonts w:ascii="Calibri" w:hAnsi="Calibri"/>
      <w:sz w:val="22"/>
      <w:szCs w:val="22"/>
      <w:lang w:val="en-US" w:eastAsia="en-US"/>
    </w:rPr>
  </w:style>
  <w:style w:type="paragraph" w:customStyle="1" w:styleId="B86540F293BD460BB1BEA7E139DEAD18">
    <w:name w:val="B86540F293BD460BB1BEA7E139DEAD18"/>
    <w:rsid w:val="00FB50EC"/>
    <w:pPr>
      <w:spacing w:after="200" w:line="276" w:lineRule="auto"/>
    </w:pPr>
    <w:rPr>
      <w:rFonts w:ascii="Calibri" w:hAnsi="Calibri"/>
      <w:sz w:val="22"/>
      <w:szCs w:val="22"/>
      <w:lang w:val="en-US" w:eastAsia="en-US"/>
    </w:rPr>
  </w:style>
  <w:style w:type="paragraph" w:customStyle="1" w:styleId="3ABAE4C447E044B7BBF7B6D4995CDFBC">
    <w:name w:val="3ABAE4C447E044B7BBF7B6D4995CDFBC"/>
    <w:rsid w:val="00FB50EC"/>
    <w:pPr>
      <w:spacing w:after="200" w:line="276" w:lineRule="auto"/>
    </w:pPr>
    <w:rPr>
      <w:rFonts w:ascii="Calibri" w:hAnsi="Calibri"/>
      <w:sz w:val="22"/>
      <w:szCs w:val="22"/>
      <w:lang w:val="en-US" w:eastAsia="en-US"/>
    </w:rPr>
  </w:style>
  <w:style w:type="paragraph" w:customStyle="1" w:styleId="EBF21C22172E4FEA912D10D2F8CB30E2">
    <w:name w:val="EBF21C22172E4FEA912D10D2F8CB30E2"/>
    <w:rsid w:val="00FB50EC"/>
    <w:pPr>
      <w:spacing w:after="200" w:line="276" w:lineRule="auto"/>
    </w:pPr>
    <w:rPr>
      <w:rFonts w:ascii="Calibri" w:hAnsi="Calibri"/>
      <w:sz w:val="22"/>
      <w:szCs w:val="22"/>
      <w:lang w:val="en-US" w:eastAsia="en-US"/>
    </w:rPr>
  </w:style>
  <w:style w:type="paragraph" w:customStyle="1" w:styleId="272ABE0669B4495796C077185B17251C">
    <w:name w:val="272ABE0669B4495796C077185B17251C"/>
    <w:rsid w:val="00FB50EC"/>
    <w:pPr>
      <w:spacing w:after="200" w:line="276" w:lineRule="auto"/>
    </w:pPr>
    <w:rPr>
      <w:rFonts w:ascii="Calibri" w:hAnsi="Calibri"/>
      <w:sz w:val="22"/>
      <w:szCs w:val="22"/>
      <w:lang w:val="en-US" w:eastAsia="en-US"/>
    </w:rPr>
  </w:style>
  <w:style w:type="paragraph" w:customStyle="1" w:styleId="Liituraita1">
    <w:name w:val="Liituraita1"/>
    <w:rsid w:val="00FB50EC"/>
    <w:pPr>
      <w:tabs>
        <w:tab w:val="center" w:pos="4680"/>
        <w:tab w:val="right" w:pos="9360"/>
      </w:tabs>
    </w:pPr>
    <w:rPr>
      <w:rFonts w:ascii="Calibri" w:hAnsi="Calibri"/>
      <w:sz w:val="22"/>
      <w:szCs w:val="22"/>
      <w:lang w:eastAsia="en-US"/>
    </w:rPr>
  </w:style>
  <w:style w:type="paragraph" w:customStyle="1" w:styleId="7E43D8FB91224B46A77EAC8E4C48ECCC">
    <w:name w:val="7E43D8FB91224B46A77EAC8E4C48ECCC"/>
    <w:rsid w:val="00FB50EC"/>
    <w:pPr>
      <w:spacing w:after="200" w:line="276" w:lineRule="auto"/>
    </w:pPr>
    <w:rPr>
      <w:rFonts w:ascii="Calibri" w:hAnsi="Calibri"/>
      <w:sz w:val="22"/>
      <w:szCs w:val="22"/>
      <w:lang w:val="en-US" w:eastAsia="en-US"/>
    </w:rPr>
  </w:style>
  <w:style w:type="paragraph" w:customStyle="1" w:styleId="6ADB1AF4E6544E6BA588496A779DFEBA">
    <w:name w:val="6ADB1AF4E6544E6BA588496A779DFEBA"/>
    <w:rsid w:val="00FB50EC"/>
    <w:pPr>
      <w:spacing w:after="200" w:line="276" w:lineRule="auto"/>
    </w:pPr>
    <w:rPr>
      <w:rFonts w:ascii="Calibri" w:hAnsi="Calibri"/>
      <w:sz w:val="22"/>
      <w:szCs w:val="22"/>
      <w:lang w:val="en-US" w:eastAsia="en-US"/>
    </w:rPr>
  </w:style>
  <w:style w:type="paragraph" w:customStyle="1" w:styleId="907BEB436149494890918A8DA93CEE44">
    <w:name w:val="907BEB436149494890918A8DA93CEE44"/>
    <w:rsid w:val="00FB50EC"/>
    <w:pPr>
      <w:spacing w:after="200" w:line="276" w:lineRule="auto"/>
    </w:pPr>
    <w:rPr>
      <w:rFonts w:ascii="Calibri" w:hAnsi="Calibri"/>
      <w:sz w:val="22"/>
      <w:szCs w:val="22"/>
      <w:lang w:val="en-US" w:eastAsia="en-US"/>
    </w:rPr>
  </w:style>
  <w:style w:type="paragraph" w:customStyle="1" w:styleId="EB12B33718EA4581980EA85C2F6407DF">
    <w:name w:val="EB12B33718EA4581980EA85C2F6407DF"/>
    <w:rsid w:val="00FB50EC"/>
    <w:pPr>
      <w:spacing w:after="200" w:line="276" w:lineRule="auto"/>
    </w:pPr>
    <w:rPr>
      <w:rFonts w:ascii="Calibri" w:hAnsi="Calibri"/>
      <w:sz w:val="22"/>
      <w:szCs w:val="22"/>
      <w:lang w:val="en-US" w:eastAsia="en-US"/>
    </w:rPr>
  </w:style>
  <w:style w:type="paragraph" w:customStyle="1" w:styleId="DD880F5C7B4F41D08E543CA97A11D1D1">
    <w:name w:val="DD880F5C7B4F41D08E543CA97A11D1D1"/>
    <w:rsid w:val="00FB50EC"/>
    <w:pPr>
      <w:spacing w:after="200" w:line="276" w:lineRule="auto"/>
    </w:pPr>
    <w:rPr>
      <w:rFonts w:ascii="Calibri" w:hAnsi="Calibri"/>
      <w:sz w:val="22"/>
      <w:szCs w:val="22"/>
      <w:lang w:val="en-US" w:eastAsia="en-US"/>
    </w:rPr>
  </w:style>
  <w:style w:type="paragraph" w:customStyle="1" w:styleId="C171D2412DCD4EF2B7A44E10B26333EB">
    <w:name w:val="C171D2412DCD4EF2B7A44E10B26333EB"/>
    <w:rsid w:val="00FB50EC"/>
    <w:pPr>
      <w:spacing w:after="200" w:line="276" w:lineRule="auto"/>
    </w:pPr>
    <w:rPr>
      <w:rFonts w:ascii="Calibri" w:hAnsi="Calibri"/>
      <w:sz w:val="22"/>
      <w:szCs w:val="22"/>
      <w:lang w:val="en-US" w:eastAsia="en-US"/>
    </w:rPr>
  </w:style>
  <w:style w:type="paragraph" w:customStyle="1" w:styleId="Alttius">
    <w:name w:val="Alttius"/>
    <w:rsid w:val="00FB50EC"/>
    <w:pPr>
      <w:tabs>
        <w:tab w:val="center" w:pos="4680"/>
        <w:tab w:val="right" w:pos="9360"/>
      </w:tabs>
    </w:pPr>
    <w:rPr>
      <w:rFonts w:ascii="Calibri" w:hAnsi="Calibri"/>
      <w:sz w:val="22"/>
      <w:szCs w:val="22"/>
      <w:lang w:eastAsia="en-US"/>
    </w:rPr>
  </w:style>
  <w:style w:type="paragraph" w:customStyle="1" w:styleId="63262F7613A74951B0095B6DA22C866A">
    <w:name w:val="63262F7613A74951B0095B6DA22C866A"/>
    <w:rsid w:val="00FB50EC"/>
    <w:pPr>
      <w:spacing w:after="200" w:line="276" w:lineRule="auto"/>
    </w:pPr>
    <w:rPr>
      <w:rFonts w:ascii="Calibri" w:hAnsi="Calibri"/>
      <w:sz w:val="22"/>
      <w:szCs w:val="22"/>
      <w:lang w:val="en-US" w:eastAsia="en-US"/>
    </w:rPr>
  </w:style>
  <w:style w:type="paragraph" w:customStyle="1" w:styleId="1D89D4CED43E473AAF4105668831A549">
    <w:name w:val="1D89D4CED43E473AAF4105668831A549"/>
    <w:rsid w:val="00FB50EC"/>
    <w:pPr>
      <w:spacing w:after="200" w:line="276" w:lineRule="auto"/>
    </w:pPr>
    <w:rPr>
      <w:rFonts w:ascii="Calibri" w:hAnsi="Calibri"/>
      <w:sz w:val="22"/>
      <w:szCs w:val="22"/>
      <w:lang w:val="en-US" w:eastAsia="en-US"/>
    </w:rPr>
  </w:style>
  <w:style w:type="paragraph" w:customStyle="1" w:styleId="EA17BEF4DF6E479CA97790F02174E2F0">
    <w:name w:val="EA17BEF4DF6E479CA97790F02174E2F0"/>
    <w:rsid w:val="00FB50EC"/>
    <w:pPr>
      <w:spacing w:after="200" w:line="276" w:lineRule="auto"/>
    </w:pPr>
    <w:rPr>
      <w:rFonts w:ascii="Calibri" w:hAnsi="Calibri"/>
      <w:sz w:val="22"/>
      <w:szCs w:val="22"/>
      <w:lang w:val="en-US" w:eastAsia="en-US"/>
    </w:rPr>
  </w:style>
  <w:style w:type="paragraph" w:customStyle="1" w:styleId="Liikeparillinensivu1">
    <w:name w:val="Liike (parillinen sivu)1"/>
    <w:rsid w:val="00FB50EC"/>
    <w:pPr>
      <w:tabs>
        <w:tab w:val="center" w:pos="4680"/>
        <w:tab w:val="right" w:pos="9360"/>
      </w:tabs>
    </w:pPr>
    <w:rPr>
      <w:rFonts w:ascii="Calibri" w:hAnsi="Calibri"/>
      <w:sz w:val="22"/>
      <w:szCs w:val="22"/>
      <w:lang w:eastAsia="en-US"/>
    </w:rPr>
  </w:style>
  <w:style w:type="paragraph" w:customStyle="1" w:styleId="Liikeparitonsivu1">
    <w:name w:val="Liike (pariton sivu)1"/>
    <w:rsid w:val="00FB50EC"/>
    <w:pPr>
      <w:tabs>
        <w:tab w:val="center" w:pos="4680"/>
        <w:tab w:val="right" w:pos="9360"/>
      </w:tabs>
    </w:pPr>
    <w:rPr>
      <w:rFonts w:ascii="Calibri" w:hAnsi="Calibri"/>
      <w:sz w:val="22"/>
      <w:szCs w:val="22"/>
      <w:lang w:eastAsia="en-US"/>
    </w:rPr>
  </w:style>
  <w:style w:type="paragraph" w:customStyle="1" w:styleId="A9D25C5B6777426E987E421991475C7E">
    <w:name w:val="A9D25C5B6777426E987E421991475C7E"/>
    <w:rsid w:val="00FB50EC"/>
    <w:pPr>
      <w:spacing w:after="200" w:line="276" w:lineRule="auto"/>
    </w:pPr>
    <w:rPr>
      <w:rFonts w:ascii="Calibri" w:hAnsi="Calibri"/>
      <w:sz w:val="22"/>
      <w:szCs w:val="22"/>
      <w:lang w:val="en-US" w:eastAsia="en-US"/>
    </w:rPr>
  </w:style>
  <w:style w:type="paragraph" w:customStyle="1" w:styleId="B09FB23669A8491E846A6F545957B7AF">
    <w:name w:val="B09FB23669A8491E846A6F545957B7AF"/>
    <w:rsid w:val="00FB50EC"/>
    <w:pPr>
      <w:spacing w:after="200" w:line="276" w:lineRule="auto"/>
    </w:pPr>
    <w:rPr>
      <w:rFonts w:ascii="Calibri" w:hAnsi="Calibri"/>
      <w:sz w:val="22"/>
      <w:szCs w:val="22"/>
      <w:lang w:val="en-US" w:eastAsia="en-US"/>
    </w:rPr>
  </w:style>
  <w:style w:type="paragraph" w:customStyle="1" w:styleId="Kuvakkeetjatiedot1">
    <w:name w:val="Kuvakkeet ja tiedot1"/>
    <w:rsid w:val="00FB50EC"/>
    <w:pPr>
      <w:tabs>
        <w:tab w:val="center" w:pos="4680"/>
        <w:tab w:val="right" w:pos="9360"/>
      </w:tabs>
    </w:pPr>
    <w:rPr>
      <w:rFonts w:ascii="Calibri" w:hAnsi="Calibri"/>
      <w:sz w:val="22"/>
      <w:szCs w:val="22"/>
      <w:lang w:eastAsia="en-US"/>
    </w:rPr>
  </w:style>
  <w:style w:type="paragraph" w:customStyle="1" w:styleId="7995C3E5A4374DB8ABA29D2087BEBFEA">
    <w:name w:val="7995C3E5A4374DB8ABA29D2087BEBFEA"/>
    <w:rsid w:val="00FB50EC"/>
    <w:pPr>
      <w:spacing w:after="200" w:line="276" w:lineRule="auto"/>
    </w:pPr>
    <w:rPr>
      <w:rFonts w:ascii="Calibri" w:hAnsi="Calibri"/>
      <w:sz w:val="22"/>
      <w:szCs w:val="22"/>
      <w:lang w:val="en-US" w:eastAsia="en-US"/>
    </w:rPr>
  </w:style>
  <w:style w:type="paragraph" w:customStyle="1" w:styleId="086A956DFB8F49E694A6571F551E5A9E">
    <w:name w:val="086A956DFB8F49E694A6571F551E5A9E"/>
    <w:rsid w:val="00FB50EC"/>
    <w:pPr>
      <w:spacing w:after="200" w:line="276" w:lineRule="auto"/>
    </w:pPr>
    <w:rPr>
      <w:rFonts w:ascii="Calibri" w:hAnsi="Calibri"/>
      <w:sz w:val="22"/>
      <w:szCs w:val="22"/>
      <w:lang w:val="en-US" w:eastAsia="en-US"/>
    </w:rPr>
  </w:style>
  <w:style w:type="table" w:styleId="TaulukkoRuudukko">
    <w:name w:val="Table Grid"/>
    <w:basedOn w:val="Normaalitaulukko"/>
    <w:uiPriority w:val="1"/>
    <w:rsid w:val="00FB50E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7B1F20772DE4F45A198428D59E20E04">
    <w:name w:val="87B1F20772DE4F45A198428D59E20E04"/>
    <w:rsid w:val="00FB50EC"/>
    <w:pPr>
      <w:spacing w:after="200" w:line="276" w:lineRule="auto"/>
    </w:pPr>
    <w:rPr>
      <w:rFonts w:ascii="Calibri" w:hAnsi="Calibri"/>
      <w:sz w:val="22"/>
      <w:szCs w:val="22"/>
      <w:lang w:val="en-US" w:eastAsia="en-US"/>
    </w:rPr>
  </w:style>
  <w:style w:type="paragraph" w:customStyle="1" w:styleId="BACA0D6157004DFB9106F97510CEF23B">
    <w:name w:val="BACA0D6157004DFB9106F97510CEF23B"/>
    <w:rsid w:val="00FB50EC"/>
    <w:pPr>
      <w:spacing w:after="200" w:line="276" w:lineRule="auto"/>
    </w:pPr>
    <w:rPr>
      <w:rFonts w:ascii="Calibri" w:hAnsi="Calibri"/>
      <w:sz w:val="22"/>
      <w:szCs w:val="22"/>
      <w:lang w:val="en-US" w:eastAsia="en-US"/>
    </w:rPr>
  </w:style>
  <w:style w:type="paragraph" w:customStyle="1" w:styleId="C5F439330E4C4DD49155FE92E3AA78DB">
    <w:name w:val="C5F439330E4C4DD49155FE92E3AA78DB"/>
    <w:rsid w:val="00FB50EC"/>
    <w:pPr>
      <w:spacing w:after="200" w:line="276" w:lineRule="auto"/>
    </w:pPr>
    <w:rPr>
      <w:rFonts w:ascii="Calibri" w:hAnsi="Calibri"/>
      <w:sz w:val="22"/>
      <w:szCs w:val="22"/>
      <w:lang w:val="en-US" w:eastAsia="en-US"/>
    </w:rPr>
  </w:style>
  <w:style w:type="paragraph" w:customStyle="1" w:styleId="FD4A9C8C85134A4D9C5F1C7879DD82B1">
    <w:name w:val="FD4A9C8C85134A4D9C5F1C7879DD82B1"/>
    <w:rsid w:val="00FB50EC"/>
    <w:pPr>
      <w:spacing w:after="200" w:line="276" w:lineRule="auto"/>
    </w:pPr>
    <w:rPr>
      <w:rFonts w:ascii="Calibri" w:hAnsi="Calibri"/>
      <w:sz w:val="22"/>
      <w:szCs w:val="22"/>
      <w:lang w:val="en-US" w:eastAsia="en-US"/>
    </w:rPr>
  </w:style>
  <w:style w:type="paragraph" w:customStyle="1" w:styleId="Tyhjkolmesaraketta1">
    <w:name w:val="Tyhjä (kolme saraketta)1"/>
    <w:rsid w:val="00FB50EC"/>
    <w:pPr>
      <w:tabs>
        <w:tab w:val="center" w:pos="4680"/>
        <w:tab w:val="right" w:pos="9360"/>
      </w:tabs>
    </w:pPr>
    <w:rPr>
      <w:rFonts w:ascii="Calibri" w:hAnsi="Calibri"/>
      <w:sz w:val="22"/>
      <w:szCs w:val="22"/>
      <w:lang w:eastAsia="en-US"/>
    </w:rPr>
  </w:style>
  <w:style w:type="paragraph" w:customStyle="1" w:styleId="Korostuspalkki1">
    <w:name w:val="Korostuspalkki 1"/>
    <w:rsid w:val="00FB50EC"/>
    <w:pPr>
      <w:spacing w:after="200" w:line="276" w:lineRule="auto"/>
    </w:pPr>
    <w:rPr>
      <w:rFonts w:ascii="Calibri" w:hAnsi="Calibri"/>
      <w:sz w:val="22"/>
      <w:szCs w:val="22"/>
      <w:lang w:eastAsia="en-US"/>
    </w:rPr>
  </w:style>
  <w:style w:type="paragraph" w:customStyle="1" w:styleId="Korostuspalkki2">
    <w:name w:val="Korostuspalkki 2"/>
    <w:rsid w:val="00FB50EC"/>
    <w:pPr>
      <w:spacing w:after="200" w:line="276" w:lineRule="auto"/>
    </w:pPr>
    <w:rPr>
      <w:rFonts w:ascii="Calibri" w:hAnsi="Calibri"/>
      <w:sz w:val="22"/>
      <w:szCs w:val="22"/>
      <w:lang w:eastAsia="en-US"/>
    </w:rPr>
  </w:style>
  <w:style w:type="paragraph" w:customStyle="1" w:styleId="Korostuspalkki3">
    <w:name w:val="Korostuspalkki 3"/>
    <w:rsid w:val="00FB50EC"/>
    <w:pPr>
      <w:spacing w:after="200" w:line="276" w:lineRule="auto"/>
    </w:pPr>
    <w:rPr>
      <w:rFonts w:ascii="Calibri" w:hAnsi="Calibri"/>
      <w:sz w:val="22"/>
      <w:szCs w:val="22"/>
      <w:lang w:eastAsia="en-US"/>
    </w:rPr>
  </w:style>
  <w:style w:type="paragraph" w:customStyle="1" w:styleId="Hakasulkeet">
    <w:name w:val="Hakasulkeet"/>
    <w:rsid w:val="00FB50EC"/>
    <w:pPr>
      <w:spacing w:after="200" w:line="276" w:lineRule="auto"/>
    </w:pPr>
    <w:rPr>
      <w:rFonts w:ascii="Calibri" w:hAnsi="Calibri"/>
      <w:sz w:val="22"/>
      <w:szCs w:val="22"/>
      <w:lang w:eastAsia="en-US"/>
    </w:rPr>
  </w:style>
  <w:style w:type="paragraph" w:customStyle="1" w:styleId="Pisteet">
    <w:name w:val="Pisteet"/>
    <w:rsid w:val="00FB50EC"/>
    <w:pPr>
      <w:spacing w:after="200" w:line="276" w:lineRule="auto"/>
    </w:pPr>
    <w:rPr>
      <w:rFonts w:ascii="Calibri" w:hAnsi="Calibri"/>
      <w:sz w:val="22"/>
      <w:szCs w:val="22"/>
      <w:lang w:eastAsia="en-US"/>
    </w:rPr>
  </w:style>
  <w:style w:type="paragraph" w:customStyle="1" w:styleId="Suurikursivoitu">
    <w:name w:val="Suuri kursivoitu"/>
    <w:rsid w:val="00FB50EC"/>
    <w:pPr>
      <w:spacing w:after="200" w:line="276" w:lineRule="auto"/>
    </w:pPr>
    <w:rPr>
      <w:rFonts w:ascii="Calibri" w:hAnsi="Calibri"/>
      <w:sz w:val="22"/>
      <w:szCs w:val="22"/>
      <w:lang w:eastAsia="en-US"/>
    </w:rPr>
  </w:style>
  <w:style w:type="paragraph" w:customStyle="1" w:styleId="Suurivrillinen">
    <w:name w:val="Suuri värillinen"/>
    <w:rsid w:val="00FB50EC"/>
    <w:pPr>
      <w:spacing w:after="200" w:line="276" w:lineRule="auto"/>
    </w:pPr>
    <w:rPr>
      <w:rFonts w:ascii="Calibri" w:hAnsi="Calibri"/>
      <w:sz w:val="22"/>
      <w:szCs w:val="22"/>
      <w:lang w:eastAsia="en-US"/>
    </w:rPr>
  </w:style>
  <w:style w:type="paragraph" w:customStyle="1" w:styleId="Mosaiikki">
    <w:name w:val="Mosaiikki"/>
    <w:rsid w:val="00FB50EC"/>
    <w:pPr>
      <w:spacing w:after="200" w:line="276" w:lineRule="auto"/>
    </w:pPr>
    <w:rPr>
      <w:rFonts w:ascii="Calibri" w:hAnsi="Calibri"/>
      <w:sz w:val="22"/>
      <w:szCs w:val="22"/>
      <w:lang w:eastAsia="en-US"/>
    </w:rPr>
  </w:style>
  <w:style w:type="paragraph" w:customStyle="1" w:styleId="Sivunumero1">
    <w:name w:val="Sivunumero 1"/>
    <w:rsid w:val="00FB50EC"/>
    <w:pPr>
      <w:spacing w:after="200" w:line="276" w:lineRule="auto"/>
    </w:pPr>
    <w:rPr>
      <w:rFonts w:ascii="Calibri" w:hAnsi="Calibri"/>
      <w:sz w:val="22"/>
      <w:szCs w:val="22"/>
      <w:lang w:eastAsia="en-US"/>
    </w:rPr>
  </w:style>
  <w:style w:type="paragraph" w:customStyle="1" w:styleId="Normaalinumero">
    <w:name w:val="Normaali numero"/>
    <w:rsid w:val="00FB50EC"/>
    <w:pPr>
      <w:spacing w:after="200" w:line="276" w:lineRule="auto"/>
    </w:pPr>
    <w:rPr>
      <w:rFonts w:ascii="Calibri" w:hAnsi="Calibri"/>
      <w:sz w:val="22"/>
      <w:szCs w:val="22"/>
      <w:lang w:eastAsia="en-US"/>
    </w:rPr>
  </w:style>
  <w:style w:type="paragraph" w:customStyle="1" w:styleId="Roomalainen">
    <w:name w:val="Roomalainen"/>
    <w:rsid w:val="00FB50EC"/>
    <w:pPr>
      <w:spacing w:after="200" w:line="276" w:lineRule="auto"/>
    </w:pPr>
    <w:rPr>
      <w:rFonts w:ascii="Calibri" w:hAnsi="Calibri"/>
      <w:sz w:val="22"/>
      <w:szCs w:val="22"/>
      <w:lang w:eastAsia="en-US"/>
    </w:rPr>
  </w:style>
  <w:style w:type="paragraph" w:customStyle="1" w:styleId="Pyristettysuorakulmio">
    <w:name w:val="Pyöristetty suorakulmio"/>
    <w:rsid w:val="00FB50EC"/>
    <w:pPr>
      <w:spacing w:after="200" w:line="276" w:lineRule="auto"/>
    </w:pPr>
    <w:rPr>
      <w:rFonts w:ascii="Calibri" w:hAnsi="Calibri"/>
      <w:sz w:val="22"/>
      <w:szCs w:val="22"/>
      <w:lang w:eastAsia="en-US"/>
    </w:rPr>
  </w:style>
  <w:style w:type="paragraph" w:customStyle="1" w:styleId="Aaltoviivat">
    <w:name w:val="Aaltoviivat"/>
    <w:rsid w:val="00FB50EC"/>
    <w:pPr>
      <w:spacing w:after="200" w:line="276" w:lineRule="auto"/>
    </w:pPr>
    <w:rPr>
      <w:rFonts w:ascii="Calibri" w:hAnsi="Calibri"/>
      <w:sz w:val="22"/>
      <w:szCs w:val="22"/>
      <w:lang w:eastAsia="en-US"/>
    </w:rPr>
  </w:style>
  <w:style w:type="paragraph" w:customStyle="1" w:styleId="Ylviiva">
    <w:name w:val="Yläviiva"/>
    <w:rsid w:val="00FB50EC"/>
    <w:pPr>
      <w:spacing w:after="200" w:line="276" w:lineRule="auto"/>
    </w:pPr>
    <w:rPr>
      <w:rFonts w:ascii="Calibri" w:hAnsi="Calibri"/>
      <w:sz w:val="22"/>
      <w:szCs w:val="22"/>
      <w:lang w:eastAsia="en-US"/>
    </w:rPr>
  </w:style>
  <w:style w:type="paragraph" w:customStyle="1" w:styleId="Kaksipalkkia">
    <w:name w:val="Kaksi palkkia"/>
    <w:rsid w:val="00FB50EC"/>
    <w:pPr>
      <w:spacing w:after="200" w:line="276" w:lineRule="auto"/>
    </w:pPr>
    <w:rPr>
      <w:rFonts w:ascii="Calibri" w:hAnsi="Calibri"/>
      <w:sz w:val="22"/>
      <w:szCs w:val="22"/>
      <w:lang w:eastAsia="en-US"/>
    </w:rPr>
  </w:style>
  <w:style w:type="paragraph" w:customStyle="1" w:styleId="Nuoli1">
    <w:name w:val="Nuoli 1"/>
    <w:rsid w:val="00FB50EC"/>
    <w:pPr>
      <w:tabs>
        <w:tab w:val="center" w:pos="4320"/>
        <w:tab w:val="right" w:pos="8640"/>
      </w:tabs>
      <w:spacing w:after="200" w:line="276" w:lineRule="auto"/>
    </w:pPr>
    <w:rPr>
      <w:rFonts w:ascii="Calibri" w:hAnsi="Calibri"/>
      <w:sz w:val="22"/>
      <w:szCs w:val="22"/>
      <w:lang w:eastAsia="en-US"/>
    </w:rPr>
  </w:style>
  <w:style w:type="paragraph" w:customStyle="1" w:styleId="Nuoli2">
    <w:name w:val="Nuoli 2"/>
    <w:rsid w:val="00FB50EC"/>
    <w:pPr>
      <w:tabs>
        <w:tab w:val="center" w:pos="4320"/>
        <w:tab w:val="right" w:pos="8640"/>
      </w:tabs>
      <w:spacing w:after="200" w:line="276" w:lineRule="auto"/>
    </w:pPr>
    <w:rPr>
      <w:rFonts w:ascii="Calibri" w:hAnsi="Calibri"/>
      <w:sz w:val="22"/>
      <w:szCs w:val="22"/>
      <w:lang w:eastAsia="en-US"/>
    </w:rPr>
  </w:style>
  <w:style w:type="paragraph" w:customStyle="1" w:styleId="Kursivoitukehyksess1">
    <w:name w:val="Kursivoitu kehyksessä 1"/>
    <w:rsid w:val="00FB50EC"/>
    <w:pPr>
      <w:tabs>
        <w:tab w:val="center" w:pos="4320"/>
        <w:tab w:val="right" w:pos="8640"/>
      </w:tabs>
    </w:pPr>
    <w:rPr>
      <w:rFonts w:ascii="Calibri" w:hAnsi="Calibri"/>
      <w:sz w:val="22"/>
      <w:szCs w:val="22"/>
      <w:lang w:eastAsia="en-US"/>
    </w:rPr>
  </w:style>
  <w:style w:type="paragraph" w:customStyle="1" w:styleId="Kursivoitukehyksess2">
    <w:name w:val="Kursivoitu kehyksessä 2"/>
    <w:rsid w:val="00FB50EC"/>
    <w:pPr>
      <w:tabs>
        <w:tab w:val="center" w:pos="4320"/>
        <w:tab w:val="right" w:pos="8640"/>
      </w:tabs>
    </w:pPr>
    <w:rPr>
      <w:rFonts w:ascii="Calibri" w:hAnsi="Calibri"/>
      <w:sz w:val="22"/>
      <w:szCs w:val="22"/>
      <w:lang w:eastAsia="en-US"/>
    </w:rPr>
  </w:style>
  <w:style w:type="paragraph" w:customStyle="1" w:styleId="Hakasulkeet2">
    <w:name w:val="Hakasulkeet 2"/>
    <w:rsid w:val="00FB50EC"/>
    <w:pPr>
      <w:tabs>
        <w:tab w:val="center" w:pos="4320"/>
        <w:tab w:val="right" w:pos="8640"/>
      </w:tabs>
    </w:pPr>
    <w:rPr>
      <w:rFonts w:ascii="Calibri" w:hAnsi="Calibri"/>
      <w:sz w:val="22"/>
      <w:szCs w:val="22"/>
      <w:lang w:eastAsia="en-US"/>
    </w:rPr>
  </w:style>
  <w:style w:type="paragraph" w:customStyle="1" w:styleId="Koirankorva">
    <w:name w:val="Koirankorva"/>
    <w:rsid w:val="00FB50EC"/>
    <w:pPr>
      <w:tabs>
        <w:tab w:val="center" w:pos="4680"/>
        <w:tab w:val="right" w:pos="9360"/>
      </w:tabs>
    </w:pPr>
    <w:rPr>
      <w:rFonts w:ascii="Calibri" w:hAnsi="Calibri"/>
      <w:sz w:val="22"/>
      <w:szCs w:val="22"/>
      <w:lang w:eastAsia="en-US"/>
    </w:rPr>
  </w:style>
  <w:style w:type="paragraph" w:customStyle="1" w:styleId="Suuri1">
    <w:name w:val="Suuri 1"/>
    <w:rsid w:val="00FB50EC"/>
    <w:pPr>
      <w:tabs>
        <w:tab w:val="center" w:pos="4320"/>
        <w:tab w:val="right" w:pos="8640"/>
      </w:tabs>
      <w:spacing w:after="200" w:line="276" w:lineRule="auto"/>
    </w:pPr>
    <w:rPr>
      <w:rFonts w:ascii="Calibri" w:hAnsi="Calibri"/>
      <w:sz w:val="22"/>
      <w:szCs w:val="22"/>
      <w:lang w:eastAsia="en-US"/>
    </w:rPr>
  </w:style>
  <w:style w:type="paragraph" w:customStyle="1" w:styleId="Suuri2">
    <w:name w:val="Suuri 2"/>
    <w:rsid w:val="00FB50EC"/>
    <w:pPr>
      <w:tabs>
        <w:tab w:val="center" w:pos="4320"/>
        <w:tab w:val="right" w:pos="8640"/>
      </w:tabs>
      <w:spacing w:after="200" w:line="276" w:lineRule="auto"/>
    </w:pPr>
    <w:rPr>
      <w:rFonts w:ascii="Calibri" w:hAnsi="Calibri"/>
      <w:sz w:val="22"/>
      <w:szCs w:val="22"/>
      <w:lang w:eastAsia="en-US"/>
    </w:rPr>
  </w:style>
  <w:style w:type="paragraph" w:customStyle="1" w:styleId="Mosaiikki1">
    <w:name w:val="Mosaiikki 1"/>
    <w:rsid w:val="00FB50EC"/>
    <w:pPr>
      <w:spacing w:after="200" w:line="276" w:lineRule="auto"/>
    </w:pPr>
    <w:rPr>
      <w:rFonts w:ascii="Calibri" w:hAnsi="Calibri"/>
      <w:sz w:val="22"/>
      <w:szCs w:val="22"/>
      <w:lang w:eastAsia="en-US"/>
    </w:rPr>
  </w:style>
  <w:style w:type="paragraph" w:customStyle="1" w:styleId="Mosaiikki2">
    <w:name w:val="Mosaiikki 2"/>
    <w:rsid w:val="00FB50EC"/>
    <w:pPr>
      <w:spacing w:after="200" w:line="276" w:lineRule="auto"/>
    </w:pPr>
    <w:rPr>
      <w:rFonts w:ascii="Calibri" w:hAnsi="Calibri"/>
      <w:sz w:val="22"/>
      <w:szCs w:val="22"/>
      <w:lang w:eastAsia="en-US"/>
    </w:rPr>
  </w:style>
  <w:style w:type="paragraph" w:customStyle="1" w:styleId="Mosaiikki3">
    <w:name w:val="Mosaiikki 3"/>
    <w:rsid w:val="00FB50EC"/>
    <w:pPr>
      <w:spacing w:after="200" w:line="276" w:lineRule="auto"/>
    </w:pPr>
    <w:rPr>
      <w:rFonts w:ascii="Calibri" w:hAnsi="Calibri"/>
      <w:sz w:val="22"/>
      <w:szCs w:val="22"/>
      <w:lang w:eastAsia="en-US"/>
    </w:rPr>
  </w:style>
  <w:style w:type="paragraph" w:customStyle="1" w:styleId="riviivaympyr1">
    <w:name w:val="Ääriviivaympyrä 1"/>
    <w:rsid w:val="00FB50EC"/>
    <w:pPr>
      <w:tabs>
        <w:tab w:val="center" w:pos="4320"/>
        <w:tab w:val="right" w:pos="8640"/>
      </w:tabs>
    </w:pPr>
    <w:rPr>
      <w:rFonts w:ascii="Calibri" w:hAnsi="Calibri"/>
      <w:sz w:val="22"/>
      <w:szCs w:val="22"/>
      <w:lang w:eastAsia="en-US"/>
    </w:rPr>
  </w:style>
  <w:style w:type="paragraph" w:customStyle="1" w:styleId="riviivaympyr2">
    <w:name w:val="Ääriviivaympyrä 2"/>
    <w:rsid w:val="00FB50EC"/>
    <w:pPr>
      <w:tabs>
        <w:tab w:val="center" w:pos="4320"/>
        <w:tab w:val="right" w:pos="8640"/>
      </w:tabs>
    </w:pPr>
    <w:rPr>
      <w:rFonts w:ascii="Calibri" w:hAnsi="Calibri"/>
      <w:sz w:val="22"/>
      <w:szCs w:val="22"/>
      <w:lang w:eastAsia="en-US"/>
    </w:rPr>
  </w:style>
  <w:style w:type="paragraph" w:customStyle="1" w:styleId="riviivaympyr3">
    <w:name w:val="Ääriviivaympyrä 3"/>
    <w:rsid w:val="00FB50EC"/>
    <w:pPr>
      <w:tabs>
        <w:tab w:val="center" w:pos="4320"/>
        <w:tab w:val="right" w:pos="8640"/>
      </w:tabs>
    </w:pPr>
    <w:rPr>
      <w:rFonts w:ascii="Calibri" w:hAnsi="Calibri"/>
      <w:sz w:val="22"/>
      <w:szCs w:val="22"/>
      <w:lang w:eastAsia="en-US"/>
    </w:rPr>
  </w:style>
  <w:style w:type="paragraph" w:customStyle="1" w:styleId="Nauha">
    <w:name w:val="Nauha"/>
    <w:rsid w:val="00FB50EC"/>
    <w:pPr>
      <w:tabs>
        <w:tab w:val="center" w:pos="4320"/>
        <w:tab w:val="right" w:pos="8640"/>
      </w:tabs>
      <w:spacing w:after="200" w:line="276" w:lineRule="auto"/>
    </w:pPr>
    <w:rPr>
      <w:rFonts w:ascii="Calibri" w:hAnsi="Calibri"/>
      <w:sz w:val="22"/>
      <w:szCs w:val="22"/>
      <w:lang w:eastAsia="en-US"/>
    </w:rPr>
  </w:style>
  <w:style w:type="paragraph" w:styleId="Asiakirjanrakenneruutu">
    <w:name w:val="Document Map"/>
    <w:basedOn w:val="Normaali"/>
    <w:link w:val="AsiakirjanrakenneruutuChar"/>
    <w:uiPriority w:val="99"/>
    <w:unhideWhenUsed/>
    <w:rsid w:val="00FB50EC"/>
    <w:pPr>
      <w:widowControl/>
      <w:ind w:left="0"/>
      <w:jc w:val="left"/>
    </w:pPr>
    <w:rPr>
      <w:rFonts w:ascii="Calibri" w:hAnsi="Tahoma" w:cs="Times New Roman"/>
      <w:sz w:val="16"/>
      <w:szCs w:val="16"/>
      <w:lang w:eastAsia="en-US"/>
    </w:rPr>
  </w:style>
  <w:style w:type="character" w:customStyle="1" w:styleId="AsiakirjanrakenneruutuChar">
    <w:name w:val="Asiakirjan rakenneruutu Char"/>
    <w:link w:val="Asiakirjanrakenneruutu"/>
    <w:uiPriority w:val="99"/>
    <w:rsid w:val="00FB50EC"/>
    <w:rPr>
      <w:rFonts w:ascii="Calibri" w:eastAsia="Times New Roman" w:hAnsi="Tahoma" w:cs="Times New Roman"/>
      <w:sz w:val="16"/>
      <w:szCs w:val="16"/>
      <w:lang w:eastAsia="en-US"/>
    </w:rPr>
  </w:style>
  <w:style w:type="paragraph" w:customStyle="1" w:styleId="Neli1">
    <w:name w:val="Neliö 1"/>
    <w:rsid w:val="00FB50EC"/>
    <w:pPr>
      <w:spacing w:after="200" w:line="276" w:lineRule="auto"/>
    </w:pPr>
    <w:rPr>
      <w:rFonts w:ascii="Calibri" w:hAnsi="Calibri"/>
      <w:sz w:val="22"/>
      <w:szCs w:val="22"/>
      <w:lang w:eastAsia="en-US"/>
    </w:rPr>
  </w:style>
  <w:style w:type="paragraph" w:customStyle="1" w:styleId="Neli2">
    <w:name w:val="Neliö 2"/>
    <w:rsid w:val="00FB50EC"/>
    <w:pPr>
      <w:tabs>
        <w:tab w:val="center" w:pos="4320"/>
        <w:tab w:val="right" w:pos="8640"/>
      </w:tabs>
    </w:pPr>
    <w:rPr>
      <w:rFonts w:ascii="Calibri" w:hAnsi="Calibri"/>
      <w:sz w:val="22"/>
      <w:szCs w:val="22"/>
      <w:lang w:eastAsia="en-US"/>
    </w:rPr>
  </w:style>
  <w:style w:type="paragraph" w:customStyle="1" w:styleId="Neli3">
    <w:name w:val="Neliö 3"/>
    <w:rsid w:val="00FB50EC"/>
    <w:pPr>
      <w:spacing w:after="200" w:line="276" w:lineRule="auto"/>
    </w:pPr>
    <w:rPr>
      <w:rFonts w:ascii="Calibri" w:hAnsi="Calibri"/>
      <w:sz w:val="22"/>
      <w:szCs w:val="22"/>
      <w:lang w:eastAsia="en-US"/>
    </w:rPr>
  </w:style>
  <w:style w:type="paragraph" w:customStyle="1" w:styleId="Pinotutsivut1">
    <w:name w:val="Pinotut sivut 1"/>
    <w:rsid w:val="00FB50EC"/>
    <w:pPr>
      <w:tabs>
        <w:tab w:val="center" w:pos="4320"/>
        <w:tab w:val="right" w:pos="8640"/>
      </w:tabs>
      <w:spacing w:after="200" w:line="276" w:lineRule="auto"/>
    </w:pPr>
    <w:rPr>
      <w:rFonts w:ascii="Calibri" w:hAnsi="Calibri"/>
      <w:sz w:val="22"/>
      <w:szCs w:val="22"/>
      <w:lang w:eastAsia="en-US"/>
    </w:rPr>
  </w:style>
  <w:style w:type="paragraph" w:customStyle="1" w:styleId="Pinotutsivut2">
    <w:name w:val="Pinotut sivut 2"/>
    <w:rsid w:val="00FB50EC"/>
    <w:pPr>
      <w:tabs>
        <w:tab w:val="center" w:pos="4320"/>
        <w:tab w:val="right" w:pos="8640"/>
      </w:tabs>
      <w:spacing w:after="200" w:line="276" w:lineRule="auto"/>
    </w:pPr>
    <w:rPr>
      <w:rFonts w:ascii="Calibri" w:hAnsi="Calibri"/>
      <w:sz w:val="22"/>
      <w:szCs w:val="22"/>
      <w:lang w:eastAsia="en-US"/>
    </w:rPr>
  </w:style>
  <w:style w:type="paragraph" w:customStyle="1" w:styleId="Thti">
    <w:name w:val="Tähti"/>
    <w:rsid w:val="00FB50EC"/>
    <w:pPr>
      <w:tabs>
        <w:tab w:val="center" w:pos="4320"/>
        <w:tab w:val="right" w:pos="8640"/>
      </w:tabs>
      <w:spacing w:after="200" w:line="276" w:lineRule="auto"/>
    </w:pPr>
    <w:rPr>
      <w:rFonts w:ascii="Calibri" w:hAnsi="Calibri"/>
      <w:sz w:val="22"/>
      <w:szCs w:val="22"/>
      <w:lang w:eastAsia="en-US"/>
    </w:rPr>
  </w:style>
  <w:style w:type="paragraph" w:customStyle="1" w:styleId="Vlilehti1">
    <w:name w:val="Välilehti 1"/>
    <w:rsid w:val="00FB50EC"/>
    <w:pPr>
      <w:tabs>
        <w:tab w:val="center" w:pos="4320"/>
        <w:tab w:val="right" w:pos="8640"/>
      </w:tabs>
      <w:spacing w:after="200" w:line="276" w:lineRule="auto"/>
    </w:pPr>
    <w:rPr>
      <w:rFonts w:ascii="Calibri" w:hAnsi="Calibri"/>
      <w:sz w:val="22"/>
      <w:szCs w:val="22"/>
      <w:lang w:eastAsia="en-US"/>
    </w:rPr>
  </w:style>
  <w:style w:type="paragraph" w:customStyle="1" w:styleId="Vlilehti2">
    <w:name w:val="Välilehti 2"/>
    <w:rsid w:val="00FB50EC"/>
    <w:pPr>
      <w:tabs>
        <w:tab w:val="center" w:pos="4320"/>
        <w:tab w:val="right" w:pos="8640"/>
      </w:tabs>
      <w:spacing w:after="200" w:line="276" w:lineRule="auto"/>
    </w:pPr>
    <w:rPr>
      <w:rFonts w:ascii="Calibri" w:hAnsi="Calibri"/>
      <w:sz w:val="22"/>
      <w:szCs w:val="22"/>
      <w:lang w:eastAsia="en-US"/>
    </w:rPr>
  </w:style>
  <w:style w:type="paragraph" w:customStyle="1" w:styleId="Ylviiva1">
    <w:name w:val="Yläviiva 1"/>
    <w:rsid w:val="00FB50EC"/>
    <w:pPr>
      <w:tabs>
        <w:tab w:val="center" w:pos="4680"/>
        <w:tab w:val="right" w:pos="9360"/>
      </w:tabs>
    </w:pPr>
    <w:rPr>
      <w:rFonts w:ascii="Calibri" w:hAnsi="Calibri"/>
      <w:sz w:val="22"/>
      <w:szCs w:val="22"/>
      <w:lang w:eastAsia="en-US"/>
    </w:rPr>
  </w:style>
  <w:style w:type="paragraph" w:customStyle="1" w:styleId="Ylviiva2">
    <w:name w:val="Yläviiva 2"/>
    <w:rsid w:val="00FB50EC"/>
    <w:pPr>
      <w:spacing w:after="200" w:line="276" w:lineRule="auto"/>
    </w:pPr>
    <w:rPr>
      <w:rFonts w:ascii="Calibri" w:hAnsi="Calibri"/>
      <w:sz w:val="22"/>
      <w:szCs w:val="22"/>
      <w:lang w:eastAsia="en-US"/>
    </w:rPr>
  </w:style>
  <w:style w:type="paragraph" w:customStyle="1" w:styleId="Soikio">
    <w:name w:val="Soikio"/>
    <w:rsid w:val="00FB50EC"/>
    <w:pPr>
      <w:tabs>
        <w:tab w:val="center" w:pos="4320"/>
        <w:tab w:val="right" w:pos="8640"/>
      </w:tabs>
      <w:spacing w:after="200" w:line="276" w:lineRule="auto"/>
    </w:pPr>
    <w:rPr>
      <w:rFonts w:ascii="Calibri" w:hAnsi="Calibri"/>
      <w:sz w:val="22"/>
      <w:szCs w:val="22"/>
      <w:lang w:eastAsia="en-US"/>
    </w:rPr>
  </w:style>
  <w:style w:type="paragraph" w:customStyle="1" w:styleId="Kr">
    <w:name w:val="Käärö"/>
    <w:rsid w:val="00FB50EC"/>
    <w:pPr>
      <w:tabs>
        <w:tab w:val="center" w:pos="4320"/>
        <w:tab w:val="right" w:pos="8640"/>
      </w:tabs>
      <w:spacing w:after="200" w:line="276" w:lineRule="auto"/>
    </w:pPr>
    <w:rPr>
      <w:rFonts w:ascii="Calibri" w:hAnsi="Calibri"/>
      <w:sz w:val="22"/>
      <w:szCs w:val="22"/>
      <w:lang w:eastAsia="en-US"/>
    </w:rPr>
  </w:style>
  <w:style w:type="paragraph" w:customStyle="1" w:styleId="Kolmio1">
    <w:name w:val="Kolmio 1"/>
    <w:rsid w:val="00FB50EC"/>
    <w:pPr>
      <w:tabs>
        <w:tab w:val="center" w:pos="4320"/>
        <w:tab w:val="right" w:pos="8640"/>
      </w:tabs>
      <w:spacing w:after="200" w:line="276" w:lineRule="auto"/>
    </w:pPr>
    <w:rPr>
      <w:rFonts w:ascii="Calibri" w:hAnsi="Calibri"/>
      <w:sz w:val="22"/>
      <w:szCs w:val="22"/>
      <w:lang w:eastAsia="en-US"/>
    </w:rPr>
  </w:style>
  <w:style w:type="paragraph" w:customStyle="1" w:styleId="Kolmio2">
    <w:name w:val="Kolmio 2"/>
    <w:rsid w:val="00FB50EC"/>
    <w:pPr>
      <w:tabs>
        <w:tab w:val="center" w:pos="4320"/>
        <w:tab w:val="right" w:pos="8640"/>
      </w:tabs>
      <w:spacing w:after="200" w:line="276" w:lineRule="auto"/>
    </w:pPr>
    <w:rPr>
      <w:rFonts w:ascii="Calibri" w:hAnsi="Calibri"/>
      <w:sz w:val="22"/>
      <w:szCs w:val="22"/>
      <w:lang w:eastAsia="en-US"/>
    </w:rPr>
  </w:style>
  <w:style w:type="paragraph" w:customStyle="1" w:styleId="Kaksipalkkia1">
    <w:name w:val="Kaksi palkkia 1"/>
    <w:rsid w:val="00FB50EC"/>
    <w:pPr>
      <w:tabs>
        <w:tab w:val="center" w:pos="4320"/>
        <w:tab w:val="right" w:pos="8640"/>
      </w:tabs>
    </w:pPr>
    <w:rPr>
      <w:rFonts w:ascii="Calibri" w:hAnsi="Calibri"/>
      <w:sz w:val="22"/>
      <w:szCs w:val="22"/>
      <w:lang w:eastAsia="en-US"/>
    </w:rPr>
  </w:style>
  <w:style w:type="paragraph" w:customStyle="1" w:styleId="Kaksipalkkia2">
    <w:name w:val="Kaksi palkkia 2"/>
    <w:rsid w:val="00FB50EC"/>
    <w:pPr>
      <w:tabs>
        <w:tab w:val="center" w:pos="4320"/>
        <w:tab w:val="right" w:pos="8640"/>
      </w:tabs>
    </w:pPr>
    <w:rPr>
      <w:rFonts w:ascii="Calibri" w:hAnsi="Calibri"/>
      <w:sz w:val="22"/>
      <w:szCs w:val="22"/>
      <w:lang w:eastAsia="en-US"/>
    </w:rPr>
  </w:style>
  <w:style w:type="paragraph" w:customStyle="1" w:styleId="Pystysuorariviiva1">
    <w:name w:val="Pystysuora ääriviiva 1"/>
    <w:rsid w:val="00FB50EC"/>
    <w:pPr>
      <w:tabs>
        <w:tab w:val="center" w:pos="4680"/>
        <w:tab w:val="right" w:pos="9360"/>
      </w:tabs>
    </w:pPr>
    <w:rPr>
      <w:rFonts w:ascii="Calibri" w:hAnsi="Calibri"/>
      <w:sz w:val="22"/>
      <w:szCs w:val="22"/>
      <w:lang w:eastAsia="en-US"/>
    </w:rPr>
  </w:style>
  <w:style w:type="paragraph" w:customStyle="1" w:styleId="Pystysuorariviiva2">
    <w:name w:val="Pystysuora ääriviiva 2"/>
    <w:rsid w:val="00FB50EC"/>
    <w:pPr>
      <w:tabs>
        <w:tab w:val="center" w:pos="4680"/>
        <w:tab w:val="right" w:pos="9360"/>
      </w:tabs>
    </w:pPr>
    <w:rPr>
      <w:rFonts w:ascii="Calibri" w:hAnsi="Calibri"/>
      <w:sz w:val="22"/>
      <w:szCs w:val="22"/>
      <w:lang w:eastAsia="en-US"/>
    </w:rPr>
  </w:style>
  <w:style w:type="paragraph" w:customStyle="1" w:styleId="Korostuspalkkivasen">
    <w:name w:val="Korostuspalkki  vasen"/>
    <w:rsid w:val="00FB50EC"/>
    <w:pPr>
      <w:spacing w:after="200" w:line="276" w:lineRule="auto"/>
    </w:pPr>
    <w:rPr>
      <w:rFonts w:ascii="Calibri" w:hAnsi="Calibri"/>
      <w:sz w:val="22"/>
      <w:szCs w:val="22"/>
      <w:lang w:eastAsia="en-US"/>
    </w:rPr>
  </w:style>
  <w:style w:type="paragraph" w:customStyle="1" w:styleId="Korostuspalkkioikea">
    <w:name w:val="Korostuspalkki  oikea"/>
    <w:rsid w:val="00FB50EC"/>
    <w:pPr>
      <w:spacing w:after="200" w:line="276" w:lineRule="auto"/>
    </w:pPr>
    <w:rPr>
      <w:rFonts w:ascii="Calibri" w:hAnsi="Calibri"/>
      <w:sz w:val="22"/>
      <w:szCs w:val="22"/>
      <w:lang w:eastAsia="en-US"/>
    </w:rPr>
  </w:style>
  <w:style w:type="paragraph" w:customStyle="1" w:styleId="Nuolivasen">
    <w:name w:val="Nuoli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Nuolioikea">
    <w:name w:val="Nuoli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Reunavasen">
    <w:name w:val="Reuna  vasen"/>
    <w:rsid w:val="00FB50EC"/>
    <w:pPr>
      <w:spacing w:after="200" w:line="276" w:lineRule="auto"/>
    </w:pPr>
    <w:rPr>
      <w:rFonts w:ascii="Calibri" w:hAnsi="Calibri"/>
      <w:sz w:val="22"/>
      <w:szCs w:val="22"/>
      <w:lang w:eastAsia="en-US"/>
    </w:rPr>
  </w:style>
  <w:style w:type="paragraph" w:customStyle="1" w:styleId="Reunaoikea">
    <w:name w:val="Reuna  oikea"/>
    <w:rsid w:val="00FB50EC"/>
    <w:pPr>
      <w:spacing w:after="200" w:line="276" w:lineRule="auto"/>
    </w:pPr>
    <w:rPr>
      <w:rFonts w:ascii="Calibri" w:hAnsi="Calibri"/>
      <w:sz w:val="22"/>
      <w:szCs w:val="22"/>
      <w:lang w:eastAsia="en-US"/>
    </w:rPr>
  </w:style>
  <w:style w:type="paragraph" w:customStyle="1" w:styleId="Ympyrvasen">
    <w:name w:val="Ympyrä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Ympyroikea">
    <w:name w:val="Ympyrä  oikea"/>
    <w:rsid w:val="00FB50EC"/>
    <w:pPr>
      <w:spacing w:after="200" w:line="276" w:lineRule="auto"/>
    </w:pPr>
    <w:rPr>
      <w:rFonts w:ascii="Calibri" w:hAnsi="Calibri"/>
      <w:sz w:val="22"/>
      <w:szCs w:val="22"/>
      <w:lang w:eastAsia="en-US"/>
    </w:rPr>
  </w:style>
  <w:style w:type="paragraph" w:customStyle="1" w:styleId="Suurivasen">
    <w:name w:val="Suuri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Suurioikea">
    <w:name w:val="Suuri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Kehvasen">
    <w:name w:val="Kehä  vasen"/>
    <w:rsid w:val="00FB50EC"/>
    <w:pPr>
      <w:tabs>
        <w:tab w:val="center" w:pos="4320"/>
        <w:tab w:val="right" w:pos="8640"/>
      </w:tabs>
    </w:pPr>
    <w:rPr>
      <w:rFonts w:ascii="Calibri" w:hAnsi="Calibri"/>
      <w:sz w:val="22"/>
      <w:szCs w:val="22"/>
      <w:lang w:eastAsia="en-US"/>
    </w:rPr>
  </w:style>
  <w:style w:type="paragraph" w:customStyle="1" w:styleId="Kehoikea">
    <w:name w:val="Kehä  oikea"/>
    <w:rsid w:val="00FB50EC"/>
    <w:pPr>
      <w:tabs>
        <w:tab w:val="center" w:pos="4320"/>
        <w:tab w:val="right" w:pos="8640"/>
      </w:tabs>
    </w:pPr>
    <w:rPr>
      <w:rFonts w:ascii="Calibri" w:hAnsi="Calibri"/>
      <w:sz w:val="22"/>
      <w:szCs w:val="22"/>
      <w:lang w:eastAsia="en-US"/>
    </w:rPr>
  </w:style>
  <w:style w:type="paragraph" w:customStyle="1" w:styleId="Pystysuoravasen">
    <w:name w:val="Pystysuora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Pystysuoraoikea">
    <w:name w:val="Pystysuora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Hakasulkeet21">
    <w:name w:val="Hakasulkeet 21"/>
    <w:rsid w:val="00FB50EC"/>
    <w:pPr>
      <w:tabs>
        <w:tab w:val="center" w:pos="4320"/>
        <w:tab w:val="right" w:pos="8640"/>
      </w:tabs>
      <w:spacing w:after="200" w:line="276" w:lineRule="auto"/>
    </w:pPr>
    <w:rPr>
      <w:rFonts w:ascii="Calibri" w:hAnsi="Calibri"/>
      <w:sz w:val="22"/>
      <w:szCs w:val="22"/>
      <w:lang w:eastAsia="en-US"/>
    </w:rPr>
  </w:style>
  <w:style w:type="paragraph" w:customStyle="1" w:styleId="Ympyr">
    <w:name w:val="Ympyrä"/>
    <w:rsid w:val="00FB50EC"/>
    <w:pPr>
      <w:tabs>
        <w:tab w:val="center" w:pos="4320"/>
        <w:tab w:val="right" w:pos="8640"/>
      </w:tabs>
      <w:spacing w:after="200" w:line="276" w:lineRule="auto"/>
    </w:pPr>
    <w:rPr>
      <w:rFonts w:ascii="Calibri" w:hAnsi="Calibri"/>
      <w:sz w:val="22"/>
      <w:szCs w:val="22"/>
      <w:lang w:eastAsia="en-US"/>
    </w:rPr>
  </w:style>
  <w:style w:type="paragraph" w:customStyle="1" w:styleId="Suuretkursivoidut1">
    <w:name w:val="Suuret kursivoidut 1"/>
    <w:rsid w:val="00FB50EC"/>
    <w:pPr>
      <w:tabs>
        <w:tab w:val="center" w:pos="4680"/>
        <w:tab w:val="right" w:pos="9360"/>
      </w:tabs>
    </w:pPr>
    <w:rPr>
      <w:rFonts w:ascii="Calibri" w:hAnsi="Calibri"/>
      <w:sz w:val="22"/>
      <w:szCs w:val="22"/>
      <w:lang w:eastAsia="en-US"/>
    </w:rPr>
  </w:style>
  <w:style w:type="paragraph" w:customStyle="1" w:styleId="Pystysuorariviiva11">
    <w:name w:val="Pystysuora ääriviiva 11"/>
    <w:rsid w:val="00FB50EC"/>
    <w:pPr>
      <w:tabs>
        <w:tab w:val="center" w:pos="4680"/>
        <w:tab w:val="right" w:pos="9360"/>
      </w:tabs>
    </w:pPr>
    <w:rPr>
      <w:rFonts w:ascii="Calibri" w:hAnsi="Calibri"/>
      <w:sz w:val="22"/>
      <w:szCs w:val="22"/>
      <w:lang w:eastAsia="en-US"/>
    </w:rPr>
  </w:style>
  <w:style w:type="paragraph" w:customStyle="1" w:styleId="Pystysuorariviiva21">
    <w:name w:val="Pystysuora ääriviiva 21"/>
    <w:rsid w:val="00FB50EC"/>
    <w:pPr>
      <w:tabs>
        <w:tab w:val="center" w:pos="4680"/>
        <w:tab w:val="right" w:pos="9360"/>
      </w:tabs>
    </w:pPr>
    <w:rPr>
      <w:rFonts w:ascii="Calibri" w:hAnsi="Calibri"/>
      <w:sz w:val="22"/>
      <w:szCs w:val="22"/>
      <w:lang w:eastAsia="en-US"/>
    </w:rPr>
  </w:style>
  <w:style w:type="paragraph" w:customStyle="1" w:styleId="Hyvinsuuri">
    <w:name w:val="Hyvin suuri"/>
    <w:rsid w:val="00FB50EC"/>
    <w:pPr>
      <w:spacing w:after="200" w:line="276" w:lineRule="auto"/>
    </w:pPr>
    <w:rPr>
      <w:rFonts w:ascii="Calibri" w:hAnsi="Calibri"/>
      <w:sz w:val="22"/>
      <w:szCs w:val="22"/>
      <w:lang w:eastAsia="en-US"/>
    </w:rPr>
  </w:style>
  <w:style w:type="table" w:customStyle="1" w:styleId="Vaalealuettelo1">
    <w:name w:val="Vaalea luettelo1"/>
    <w:basedOn w:val="Normaalitaulukko"/>
    <w:uiPriority w:val="61"/>
    <w:rsid w:val="00FB50E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Vaalealuettelo-korostus3">
    <w:name w:val="Light List Accent 3"/>
    <w:basedOn w:val="Normaalitaulukko"/>
    <w:uiPriority w:val="61"/>
    <w:rsid w:val="00FB50E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Normaaliluettelo2-korostus1">
    <w:name w:val="Medium List 2 Accent 1"/>
    <w:basedOn w:val="Normaalitaulukko"/>
    <w:uiPriority w:val="66"/>
    <w:rsid w:val="00FB50EC"/>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ali"/>
    <w:uiPriority w:val="40"/>
    <w:qFormat/>
    <w:rsid w:val="00FB50EC"/>
    <w:pPr>
      <w:widowControl/>
      <w:tabs>
        <w:tab w:val="decimal" w:pos="360"/>
      </w:tabs>
      <w:spacing w:after="200" w:line="276" w:lineRule="auto"/>
      <w:ind w:left="0"/>
      <w:jc w:val="left"/>
    </w:pPr>
    <w:rPr>
      <w:rFonts w:ascii="Calibri" w:hAnsi="Calibri" w:cs="Times New Roman"/>
      <w:lang w:eastAsia="en-US"/>
    </w:rPr>
  </w:style>
  <w:style w:type="paragraph" w:styleId="Alaviitteenteksti">
    <w:name w:val="footnote text"/>
    <w:basedOn w:val="Normaali"/>
    <w:link w:val="AlaviitteentekstiChar"/>
    <w:uiPriority w:val="99"/>
    <w:unhideWhenUsed/>
    <w:rsid w:val="00FB50EC"/>
    <w:pPr>
      <w:widowControl/>
      <w:ind w:left="0"/>
      <w:jc w:val="left"/>
    </w:pPr>
    <w:rPr>
      <w:rFonts w:ascii="Calibri" w:hAnsi="Calibri" w:cs="Times New Roman"/>
      <w:sz w:val="20"/>
      <w:szCs w:val="20"/>
      <w:lang w:eastAsia="en-US"/>
    </w:rPr>
  </w:style>
  <w:style w:type="character" w:customStyle="1" w:styleId="AlaviitteentekstiChar">
    <w:name w:val="Alaviitteen teksti Char"/>
    <w:link w:val="Alaviitteenteksti"/>
    <w:uiPriority w:val="99"/>
    <w:rsid w:val="00FB50EC"/>
    <w:rPr>
      <w:rFonts w:ascii="Calibri" w:eastAsia="Times New Roman" w:hAnsi="Calibri" w:cs="Times New Roman"/>
      <w:lang w:eastAsia="en-US"/>
    </w:rPr>
  </w:style>
  <w:style w:type="character" w:styleId="Hienovarainenkorostus">
    <w:name w:val="Subtle Emphasis"/>
    <w:uiPriority w:val="19"/>
    <w:qFormat/>
    <w:rsid w:val="00FB50EC"/>
    <w:rPr>
      <w:rFonts w:eastAsia="Times New Roman" w:cs="Times New Roman"/>
      <w:bCs w:val="0"/>
      <w:i/>
      <w:iCs/>
      <w:color w:val="808080"/>
      <w:szCs w:val="22"/>
      <w:lang w:val="fi-FI"/>
    </w:rPr>
  </w:style>
  <w:style w:type="table" w:customStyle="1" w:styleId="Vaaleavarjostus-korostus11">
    <w:name w:val="Vaalea varjostus - korostus 11"/>
    <w:basedOn w:val="Normaalitaulukko"/>
    <w:uiPriority w:val="60"/>
    <w:rsid w:val="00FB50EC"/>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Normaalivarjostus2-korostus5">
    <w:name w:val="Medium Shading 2 Accent 5"/>
    <w:basedOn w:val="Normaalitaulukko"/>
    <w:uiPriority w:val="64"/>
    <w:rsid w:val="00FB50E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Normaalitaulukko"/>
    <w:uiPriority w:val="99"/>
    <w:qFormat/>
    <w:rsid w:val="00FB50E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Normaalitaulukko"/>
    <w:uiPriority w:val="99"/>
    <w:qFormat/>
    <w:rsid w:val="00FB50EC"/>
    <w:pPr>
      <w:jc w:val="center"/>
    </w:pPr>
    <w:rPr>
      <w:rFonts w:ascii="Calibri" w:hAnsi="Calibri"/>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Normaalitaulukko"/>
    <w:uiPriority w:val="99"/>
    <w:qFormat/>
    <w:rsid w:val="00FB50EC"/>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Normaalitaulukko"/>
    <w:uiPriority w:val="99"/>
    <w:qFormat/>
    <w:rsid w:val="00FB50EC"/>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EA170907896744039AA5854FD9E0DCB7">
    <w:name w:val="EA170907896744039AA5854FD9E0DCB7"/>
    <w:rsid w:val="00FB50EC"/>
    <w:pPr>
      <w:spacing w:after="200" w:line="276" w:lineRule="auto"/>
    </w:pPr>
    <w:rPr>
      <w:rFonts w:ascii="Calibri" w:hAnsi="Calibri"/>
      <w:sz w:val="22"/>
      <w:szCs w:val="22"/>
      <w:lang w:val="en-US" w:eastAsia="en-US"/>
    </w:rPr>
  </w:style>
  <w:style w:type="paragraph" w:customStyle="1" w:styleId="Perinteinenlainaus">
    <w:name w:val="Perinteinen lainaus"/>
    <w:rsid w:val="00FB50EC"/>
    <w:pPr>
      <w:spacing w:after="200" w:line="276" w:lineRule="auto"/>
    </w:pPr>
    <w:rPr>
      <w:rFonts w:ascii="Calibri" w:hAnsi="Calibri"/>
      <w:sz w:val="22"/>
      <w:szCs w:val="22"/>
      <w:lang w:eastAsia="en-US"/>
    </w:rPr>
  </w:style>
  <w:style w:type="paragraph" w:customStyle="1" w:styleId="C23047D42C4E437BBB45E82B94BD6E3A">
    <w:name w:val="C23047D42C4E437BBB45E82B94BD6E3A"/>
    <w:rsid w:val="00FB50EC"/>
    <w:pPr>
      <w:spacing w:after="200" w:line="276" w:lineRule="auto"/>
    </w:pPr>
    <w:rPr>
      <w:rFonts w:ascii="Calibri" w:hAnsi="Calibri"/>
      <w:sz w:val="22"/>
      <w:szCs w:val="22"/>
      <w:lang w:val="en-US" w:eastAsia="en-US"/>
    </w:rPr>
  </w:style>
  <w:style w:type="paragraph" w:customStyle="1" w:styleId="Perinteinentietoruutu">
    <w:name w:val="Perinteinen tietoruutu"/>
    <w:rsid w:val="00FB50EC"/>
    <w:pPr>
      <w:spacing w:after="200" w:line="276" w:lineRule="auto"/>
    </w:pPr>
    <w:rPr>
      <w:rFonts w:ascii="Calibri" w:hAnsi="Calibri"/>
      <w:sz w:val="22"/>
      <w:szCs w:val="22"/>
      <w:lang w:eastAsia="en-US"/>
    </w:rPr>
  </w:style>
  <w:style w:type="paragraph" w:customStyle="1" w:styleId="2886EA82351D4A02B4892BF8945C17F2">
    <w:name w:val="2886EA82351D4A02B4892BF8945C17F2"/>
    <w:rsid w:val="00FB50EC"/>
    <w:pPr>
      <w:spacing w:after="200" w:line="276" w:lineRule="auto"/>
    </w:pPr>
    <w:rPr>
      <w:rFonts w:ascii="Calibri" w:hAnsi="Calibri"/>
      <w:sz w:val="22"/>
      <w:szCs w:val="22"/>
      <w:lang w:val="en-US" w:eastAsia="en-US"/>
    </w:rPr>
  </w:style>
  <w:style w:type="paragraph" w:customStyle="1" w:styleId="Sivussaolevalainaus">
    <w:name w:val="Sivussa oleva lainaus"/>
    <w:rsid w:val="00FB50EC"/>
    <w:pPr>
      <w:spacing w:after="200" w:line="276" w:lineRule="auto"/>
    </w:pPr>
    <w:rPr>
      <w:rFonts w:ascii="Calibri" w:hAnsi="Calibri"/>
      <w:sz w:val="22"/>
      <w:szCs w:val="22"/>
      <w:lang w:eastAsia="en-US"/>
    </w:rPr>
  </w:style>
  <w:style w:type="paragraph" w:customStyle="1" w:styleId="A67E10C98FD04CFAB50B3531608B998B">
    <w:name w:val="A67E10C98FD04CFAB50B3531608B998B"/>
    <w:rsid w:val="00FB50EC"/>
    <w:pPr>
      <w:spacing w:after="200" w:line="276" w:lineRule="auto"/>
    </w:pPr>
    <w:rPr>
      <w:rFonts w:ascii="Calibri" w:hAnsi="Calibri"/>
      <w:sz w:val="22"/>
      <w:szCs w:val="22"/>
      <w:lang w:val="en-US" w:eastAsia="en-US"/>
    </w:rPr>
  </w:style>
  <w:style w:type="paragraph" w:customStyle="1" w:styleId="Sivussaolevatietoruutu">
    <w:name w:val="Sivussa oleva tietoruutu"/>
    <w:rsid w:val="00FB50EC"/>
    <w:pPr>
      <w:spacing w:after="200" w:line="276" w:lineRule="auto"/>
    </w:pPr>
    <w:rPr>
      <w:rFonts w:ascii="Calibri" w:hAnsi="Calibri"/>
      <w:sz w:val="22"/>
      <w:szCs w:val="22"/>
      <w:lang w:eastAsia="en-US"/>
    </w:rPr>
  </w:style>
  <w:style w:type="paragraph" w:customStyle="1" w:styleId="DDE2E54837CA429B8FEBFB1DF9B9E48F">
    <w:name w:val="DDE2E54837CA429B8FEBFB1DF9B9E48F"/>
    <w:rsid w:val="00FB50EC"/>
    <w:pPr>
      <w:spacing w:after="200" w:line="276" w:lineRule="auto"/>
    </w:pPr>
    <w:rPr>
      <w:rFonts w:ascii="Calibri" w:hAnsi="Calibri"/>
      <w:sz w:val="22"/>
      <w:szCs w:val="22"/>
      <w:lang w:val="en-US" w:eastAsia="en-US"/>
    </w:rPr>
  </w:style>
  <w:style w:type="paragraph" w:customStyle="1" w:styleId="Pinossaolevalainaus">
    <w:name w:val="Pinossa oleva lainaus"/>
    <w:rsid w:val="00FB50EC"/>
    <w:pPr>
      <w:spacing w:after="200" w:line="276" w:lineRule="auto"/>
    </w:pPr>
    <w:rPr>
      <w:rFonts w:ascii="Calibri" w:hAnsi="Calibri"/>
      <w:sz w:val="22"/>
      <w:szCs w:val="22"/>
      <w:lang w:eastAsia="en-US"/>
    </w:rPr>
  </w:style>
  <w:style w:type="paragraph" w:customStyle="1" w:styleId="1C4F6864CAF441629D52BA90F982E700">
    <w:name w:val="1C4F6864CAF441629D52BA90F982E700"/>
    <w:rsid w:val="00FB50EC"/>
    <w:pPr>
      <w:spacing w:after="200" w:line="276" w:lineRule="auto"/>
    </w:pPr>
    <w:rPr>
      <w:rFonts w:ascii="Calibri" w:hAnsi="Calibri"/>
      <w:sz w:val="22"/>
      <w:szCs w:val="22"/>
      <w:lang w:val="en-US" w:eastAsia="en-US"/>
    </w:rPr>
  </w:style>
  <w:style w:type="paragraph" w:customStyle="1" w:styleId="Pinossaolevatietoruutu">
    <w:name w:val="Pinossa oleva tietoruutu"/>
    <w:rsid w:val="00FB50EC"/>
    <w:pPr>
      <w:spacing w:after="200" w:line="276" w:lineRule="auto"/>
    </w:pPr>
    <w:rPr>
      <w:rFonts w:ascii="Calibri" w:hAnsi="Calibri"/>
      <w:sz w:val="22"/>
      <w:szCs w:val="22"/>
      <w:lang w:eastAsia="en-US"/>
    </w:rPr>
  </w:style>
  <w:style w:type="paragraph" w:customStyle="1" w:styleId="2D33BEE129F14B56BE735B51C75743AF">
    <w:name w:val="2D33BEE129F14B56BE735B51C75743AF"/>
    <w:rsid w:val="00FB50EC"/>
    <w:pPr>
      <w:spacing w:after="200" w:line="276" w:lineRule="auto"/>
    </w:pPr>
    <w:rPr>
      <w:rFonts w:ascii="Calibri" w:hAnsi="Calibri"/>
      <w:sz w:val="22"/>
      <w:szCs w:val="22"/>
      <w:lang w:val="en-US" w:eastAsia="en-US"/>
    </w:rPr>
  </w:style>
  <w:style w:type="paragraph" w:customStyle="1" w:styleId="Yksinkertainenlainaus">
    <w:name w:val="Yksinkertainen lainaus"/>
    <w:rsid w:val="00FB50EC"/>
    <w:pPr>
      <w:spacing w:after="200" w:line="276" w:lineRule="auto"/>
    </w:pPr>
    <w:rPr>
      <w:rFonts w:ascii="Calibri" w:hAnsi="Calibri"/>
      <w:sz w:val="22"/>
      <w:szCs w:val="22"/>
      <w:lang w:eastAsia="en-US"/>
    </w:rPr>
  </w:style>
  <w:style w:type="paragraph" w:customStyle="1" w:styleId="F38A68FAD7664E09AEE4F991655F451A">
    <w:name w:val="F38A68FAD7664E09AEE4F991655F451A"/>
    <w:rsid w:val="00FB50EC"/>
    <w:pPr>
      <w:spacing w:after="200" w:line="276" w:lineRule="auto"/>
    </w:pPr>
    <w:rPr>
      <w:rFonts w:ascii="Calibri" w:hAnsi="Calibri"/>
      <w:sz w:val="22"/>
      <w:szCs w:val="22"/>
      <w:lang w:val="en-US" w:eastAsia="en-US"/>
    </w:rPr>
  </w:style>
  <w:style w:type="paragraph" w:customStyle="1" w:styleId="Yksinkertainentietoruutu">
    <w:name w:val="Yksinkertainen tietoruutu"/>
    <w:rsid w:val="00FB50EC"/>
    <w:pPr>
      <w:spacing w:after="200" w:line="276" w:lineRule="auto"/>
    </w:pPr>
    <w:rPr>
      <w:rFonts w:ascii="Calibri" w:hAnsi="Calibri"/>
      <w:sz w:val="22"/>
      <w:szCs w:val="22"/>
      <w:lang w:eastAsia="en-US"/>
    </w:rPr>
  </w:style>
  <w:style w:type="paragraph" w:customStyle="1" w:styleId="2C65D0AB4D7843BD9B9B34E248617E93">
    <w:name w:val="2C65D0AB4D7843BD9B9B34E248617E93"/>
    <w:rsid w:val="00FB50EC"/>
    <w:pPr>
      <w:spacing w:after="200" w:line="276" w:lineRule="auto"/>
    </w:pPr>
    <w:rPr>
      <w:rFonts w:ascii="Calibri" w:hAnsi="Calibri"/>
      <w:sz w:val="22"/>
      <w:szCs w:val="22"/>
      <w:lang w:val="en-US" w:eastAsia="en-US"/>
    </w:rPr>
  </w:style>
  <w:style w:type="paragraph" w:customStyle="1" w:styleId="Aakkoslainaus">
    <w:name w:val="Aakkoslainaus"/>
    <w:rsid w:val="00FB50EC"/>
    <w:pPr>
      <w:spacing w:after="200" w:line="276" w:lineRule="auto"/>
    </w:pPr>
    <w:rPr>
      <w:rFonts w:ascii="Calibri" w:hAnsi="Calibri"/>
      <w:sz w:val="22"/>
      <w:szCs w:val="22"/>
      <w:lang w:eastAsia="en-US"/>
    </w:rPr>
  </w:style>
  <w:style w:type="paragraph" w:customStyle="1" w:styleId="CA8E6B3077CE439B9F53C5E2BEB36623">
    <w:name w:val="CA8E6B3077CE439B9F53C5E2BEB36623"/>
    <w:rsid w:val="00FB50EC"/>
    <w:pPr>
      <w:spacing w:after="200" w:line="276" w:lineRule="auto"/>
    </w:pPr>
    <w:rPr>
      <w:rFonts w:ascii="Calibri" w:hAnsi="Calibri"/>
      <w:sz w:val="22"/>
      <w:szCs w:val="22"/>
      <w:lang w:val="en-US" w:eastAsia="en-US"/>
    </w:rPr>
  </w:style>
  <w:style w:type="paragraph" w:customStyle="1" w:styleId="Aakkostietoruutu">
    <w:name w:val="Aakkostietoruutu"/>
    <w:rsid w:val="00FB50EC"/>
    <w:pPr>
      <w:spacing w:after="200" w:line="276" w:lineRule="auto"/>
    </w:pPr>
    <w:rPr>
      <w:rFonts w:ascii="Calibri" w:hAnsi="Calibri"/>
      <w:sz w:val="22"/>
      <w:szCs w:val="22"/>
      <w:lang w:eastAsia="en-US"/>
    </w:rPr>
  </w:style>
  <w:style w:type="paragraph" w:customStyle="1" w:styleId="232B3B858AF942D28EC4CCBA915B0C82">
    <w:name w:val="232B3B858AF942D28EC4CCBA915B0C82"/>
    <w:rsid w:val="00FB50EC"/>
    <w:pPr>
      <w:spacing w:after="200" w:line="276" w:lineRule="auto"/>
    </w:pPr>
    <w:rPr>
      <w:rFonts w:ascii="Calibri" w:hAnsi="Calibri"/>
      <w:sz w:val="22"/>
      <w:szCs w:val="22"/>
      <w:lang w:val="en-US" w:eastAsia="en-US"/>
    </w:rPr>
  </w:style>
  <w:style w:type="paragraph" w:customStyle="1" w:styleId="Vuosittainenlainaus">
    <w:name w:val="Vuosittainen lainaus"/>
    <w:rsid w:val="00FB50EC"/>
    <w:pPr>
      <w:spacing w:after="200" w:line="276" w:lineRule="auto"/>
    </w:pPr>
    <w:rPr>
      <w:rFonts w:ascii="Calibri" w:hAnsi="Calibri"/>
      <w:sz w:val="22"/>
      <w:szCs w:val="22"/>
      <w:lang w:eastAsia="en-US"/>
    </w:rPr>
  </w:style>
  <w:style w:type="paragraph" w:customStyle="1" w:styleId="3C27E8E8BEAE4F5A8E0E8E881133D4E1">
    <w:name w:val="3C27E8E8BEAE4F5A8E0E8E881133D4E1"/>
    <w:rsid w:val="00FB50EC"/>
    <w:pPr>
      <w:spacing w:after="200" w:line="276" w:lineRule="auto"/>
    </w:pPr>
    <w:rPr>
      <w:rFonts w:ascii="Calibri" w:hAnsi="Calibri"/>
      <w:sz w:val="22"/>
      <w:szCs w:val="22"/>
      <w:lang w:val="en-US" w:eastAsia="en-US"/>
    </w:rPr>
  </w:style>
  <w:style w:type="paragraph" w:customStyle="1" w:styleId="Vuosittainentietoruutu">
    <w:name w:val="Vuosittainen tietoruutu"/>
    <w:rsid w:val="00FB50EC"/>
    <w:pPr>
      <w:spacing w:after="200" w:line="276" w:lineRule="auto"/>
    </w:pPr>
    <w:rPr>
      <w:rFonts w:ascii="Calibri" w:hAnsi="Calibri"/>
      <w:sz w:val="22"/>
      <w:szCs w:val="22"/>
      <w:lang w:eastAsia="en-US"/>
    </w:rPr>
  </w:style>
  <w:style w:type="paragraph" w:customStyle="1" w:styleId="9669A6BAF73549CC91A7BF3838DD8324">
    <w:name w:val="9669A6BAF73549CC91A7BF3838DD8324"/>
    <w:rsid w:val="00FB50EC"/>
    <w:pPr>
      <w:spacing w:after="200" w:line="276" w:lineRule="auto"/>
    </w:pPr>
    <w:rPr>
      <w:rFonts w:ascii="Calibri" w:hAnsi="Calibri"/>
      <w:sz w:val="22"/>
      <w:szCs w:val="22"/>
      <w:lang w:val="en-US" w:eastAsia="en-US"/>
    </w:rPr>
  </w:style>
  <w:style w:type="paragraph" w:customStyle="1" w:styleId="Laatikkolainaus">
    <w:name w:val="Laatikkolainaus"/>
    <w:rsid w:val="00FB50EC"/>
    <w:pPr>
      <w:spacing w:after="200" w:line="276" w:lineRule="auto"/>
    </w:pPr>
    <w:rPr>
      <w:rFonts w:ascii="Calibri" w:hAnsi="Calibri"/>
      <w:sz w:val="22"/>
      <w:szCs w:val="22"/>
      <w:lang w:eastAsia="en-US"/>
    </w:rPr>
  </w:style>
  <w:style w:type="paragraph" w:customStyle="1" w:styleId="936B38F9118C4A71982E3D0FE57E618E">
    <w:name w:val="936B38F9118C4A71982E3D0FE57E618E"/>
    <w:rsid w:val="00FB50EC"/>
    <w:pPr>
      <w:spacing w:after="200" w:line="276" w:lineRule="auto"/>
    </w:pPr>
    <w:rPr>
      <w:rFonts w:ascii="Calibri" w:hAnsi="Calibri"/>
      <w:sz w:val="22"/>
      <w:szCs w:val="22"/>
      <w:lang w:val="en-US" w:eastAsia="en-US"/>
    </w:rPr>
  </w:style>
  <w:style w:type="paragraph" w:customStyle="1" w:styleId="Laatikkotietoruutu">
    <w:name w:val="Laatikkotietoruutu"/>
    <w:rsid w:val="00FB50EC"/>
    <w:pPr>
      <w:spacing w:after="200" w:line="276" w:lineRule="auto"/>
    </w:pPr>
    <w:rPr>
      <w:rFonts w:ascii="Calibri" w:hAnsi="Calibri"/>
      <w:sz w:val="22"/>
      <w:szCs w:val="22"/>
      <w:lang w:eastAsia="en-US"/>
    </w:rPr>
  </w:style>
  <w:style w:type="paragraph" w:customStyle="1" w:styleId="BF9D7DA11BBE433F865E50BACF39F853">
    <w:name w:val="BF9D7DA11BBE433F865E50BACF39F853"/>
    <w:rsid w:val="00FB50EC"/>
    <w:pPr>
      <w:spacing w:after="200" w:line="276" w:lineRule="auto"/>
    </w:pPr>
    <w:rPr>
      <w:rFonts w:ascii="Calibri" w:hAnsi="Calibri"/>
      <w:sz w:val="22"/>
      <w:szCs w:val="22"/>
      <w:lang w:val="en-US" w:eastAsia="en-US"/>
    </w:rPr>
  </w:style>
  <w:style w:type="paragraph" w:customStyle="1" w:styleId="Mod-lainaus">
    <w:name w:val="Mod-lainaus"/>
    <w:rsid w:val="00FB50EC"/>
    <w:pPr>
      <w:spacing w:after="200" w:line="276" w:lineRule="auto"/>
    </w:pPr>
    <w:rPr>
      <w:rFonts w:ascii="Calibri" w:hAnsi="Calibri"/>
      <w:sz w:val="22"/>
      <w:szCs w:val="22"/>
      <w:lang w:eastAsia="en-US"/>
    </w:rPr>
  </w:style>
  <w:style w:type="paragraph" w:customStyle="1" w:styleId="8BFD63AFBF064D91811278C1C57ECEC4">
    <w:name w:val="8BFD63AFBF064D91811278C1C57ECEC4"/>
    <w:rsid w:val="00FB50EC"/>
    <w:pPr>
      <w:spacing w:after="200" w:line="276" w:lineRule="auto"/>
    </w:pPr>
    <w:rPr>
      <w:rFonts w:ascii="Calibri" w:hAnsi="Calibri"/>
      <w:sz w:val="22"/>
      <w:szCs w:val="22"/>
      <w:lang w:val="en-US" w:eastAsia="en-US"/>
    </w:rPr>
  </w:style>
  <w:style w:type="paragraph" w:customStyle="1" w:styleId="Mod-tietoruutu">
    <w:name w:val="Mod-tietoruutu"/>
    <w:rsid w:val="00FB50EC"/>
    <w:pPr>
      <w:spacing w:after="200" w:line="276" w:lineRule="auto"/>
    </w:pPr>
    <w:rPr>
      <w:rFonts w:ascii="Calibri" w:hAnsi="Calibri"/>
      <w:sz w:val="22"/>
      <w:szCs w:val="22"/>
      <w:lang w:eastAsia="en-US"/>
    </w:rPr>
  </w:style>
  <w:style w:type="paragraph" w:customStyle="1" w:styleId="81A76BE0522D4CA4A073A488FFC7ACD4">
    <w:name w:val="81A76BE0522D4CA4A073A488FFC7ACD4"/>
    <w:rsid w:val="00FB50EC"/>
    <w:pPr>
      <w:spacing w:after="200" w:line="276" w:lineRule="auto"/>
    </w:pPr>
    <w:rPr>
      <w:rFonts w:ascii="Calibri" w:hAnsi="Calibri"/>
      <w:sz w:val="22"/>
      <w:szCs w:val="22"/>
      <w:lang w:val="en-US" w:eastAsia="en-US"/>
    </w:rPr>
  </w:style>
  <w:style w:type="paragraph" w:customStyle="1" w:styleId="Liituraitalainaus">
    <w:name w:val="Liituraitalainaus"/>
    <w:rsid w:val="00FB50EC"/>
    <w:pPr>
      <w:spacing w:after="200" w:line="276" w:lineRule="auto"/>
    </w:pPr>
    <w:rPr>
      <w:rFonts w:ascii="Calibri" w:hAnsi="Calibri"/>
      <w:sz w:val="22"/>
      <w:szCs w:val="22"/>
      <w:lang w:eastAsia="en-US"/>
    </w:rPr>
  </w:style>
  <w:style w:type="paragraph" w:customStyle="1" w:styleId="4FD5EEF5D3B54F44AB968519F954761D">
    <w:name w:val="4FD5EEF5D3B54F44AB968519F954761D"/>
    <w:rsid w:val="00FB50EC"/>
    <w:pPr>
      <w:spacing w:after="200" w:line="276" w:lineRule="auto"/>
    </w:pPr>
    <w:rPr>
      <w:rFonts w:ascii="Calibri" w:hAnsi="Calibri"/>
      <w:sz w:val="22"/>
      <w:szCs w:val="22"/>
      <w:lang w:val="en-US" w:eastAsia="en-US"/>
    </w:rPr>
  </w:style>
  <w:style w:type="paragraph" w:customStyle="1" w:styleId="Liituraitatietoruutu">
    <w:name w:val="Liituraitatietoruutu"/>
    <w:rsid w:val="00FB50EC"/>
    <w:pPr>
      <w:spacing w:after="200" w:line="276" w:lineRule="auto"/>
    </w:pPr>
    <w:rPr>
      <w:rFonts w:ascii="Calibri" w:hAnsi="Calibri"/>
      <w:sz w:val="22"/>
      <w:szCs w:val="22"/>
      <w:lang w:eastAsia="en-US"/>
    </w:rPr>
  </w:style>
  <w:style w:type="paragraph" w:customStyle="1" w:styleId="476F63382E8047E3B11DD06F6522DF89">
    <w:name w:val="476F63382E8047E3B11DD06F6522DF89"/>
    <w:rsid w:val="00FB50EC"/>
    <w:pPr>
      <w:spacing w:after="200" w:line="276" w:lineRule="auto"/>
    </w:pPr>
    <w:rPr>
      <w:rFonts w:ascii="Calibri" w:hAnsi="Calibri"/>
      <w:sz w:val="22"/>
      <w:szCs w:val="22"/>
      <w:lang w:val="en-US" w:eastAsia="en-US"/>
    </w:rPr>
  </w:style>
  <w:style w:type="paragraph" w:customStyle="1" w:styleId="Ylitys-lainaus">
    <w:name w:val="Ylitys-lainaus"/>
    <w:rsid w:val="00FB50EC"/>
    <w:pPr>
      <w:spacing w:after="200" w:line="276" w:lineRule="auto"/>
    </w:pPr>
    <w:rPr>
      <w:rFonts w:ascii="Calibri" w:hAnsi="Calibri"/>
      <w:sz w:val="22"/>
      <w:szCs w:val="22"/>
      <w:lang w:eastAsia="en-US"/>
    </w:rPr>
  </w:style>
  <w:style w:type="paragraph" w:customStyle="1" w:styleId="3A17795E944840CEAD82A905DFFE883D">
    <w:name w:val="3A17795E944840CEAD82A905DFFE883D"/>
    <w:rsid w:val="00FB50EC"/>
    <w:pPr>
      <w:spacing w:after="200" w:line="276" w:lineRule="auto"/>
    </w:pPr>
    <w:rPr>
      <w:rFonts w:ascii="Calibri" w:hAnsi="Calibri"/>
      <w:sz w:val="22"/>
      <w:szCs w:val="22"/>
      <w:lang w:val="en-US" w:eastAsia="en-US"/>
    </w:rPr>
  </w:style>
  <w:style w:type="paragraph" w:customStyle="1" w:styleId="Ylitys-tietoruutu">
    <w:name w:val="Ylitys-tietoruutu"/>
    <w:rsid w:val="00FB50EC"/>
    <w:pPr>
      <w:spacing w:after="200" w:line="276" w:lineRule="auto"/>
    </w:pPr>
    <w:rPr>
      <w:rFonts w:ascii="Calibri" w:hAnsi="Calibri"/>
      <w:sz w:val="22"/>
      <w:szCs w:val="22"/>
      <w:lang w:eastAsia="en-US"/>
    </w:rPr>
  </w:style>
  <w:style w:type="paragraph" w:customStyle="1" w:styleId="53ED8CD012D54EAE9264A01DF17B7392">
    <w:name w:val="53ED8CD012D54EAE9264A01DF17B7392"/>
    <w:rsid w:val="00FB50EC"/>
    <w:pPr>
      <w:spacing w:after="200" w:line="276" w:lineRule="auto"/>
    </w:pPr>
    <w:rPr>
      <w:rFonts w:ascii="Calibri" w:hAnsi="Calibri"/>
      <w:sz w:val="22"/>
      <w:szCs w:val="22"/>
      <w:lang w:val="en-US" w:eastAsia="en-US"/>
    </w:rPr>
  </w:style>
  <w:style w:type="paragraph" w:customStyle="1" w:styleId="Nkyvlainaus">
    <w:name w:val="Näkyvä lainaus"/>
    <w:rsid w:val="00FB50EC"/>
    <w:pPr>
      <w:spacing w:after="200" w:line="276" w:lineRule="auto"/>
    </w:pPr>
    <w:rPr>
      <w:rFonts w:ascii="Calibri" w:hAnsi="Calibri"/>
      <w:sz w:val="22"/>
      <w:szCs w:val="22"/>
      <w:lang w:eastAsia="en-US"/>
    </w:rPr>
  </w:style>
  <w:style w:type="paragraph" w:customStyle="1" w:styleId="FDC97D62D12843B39CE8968D431C5370">
    <w:name w:val="FDC97D62D12843B39CE8968D431C5370"/>
    <w:rsid w:val="00FB50EC"/>
    <w:pPr>
      <w:spacing w:after="200" w:line="276" w:lineRule="auto"/>
    </w:pPr>
    <w:rPr>
      <w:rFonts w:ascii="Calibri" w:hAnsi="Calibri"/>
      <w:sz w:val="22"/>
      <w:szCs w:val="22"/>
      <w:lang w:val="en-US" w:eastAsia="en-US"/>
    </w:rPr>
  </w:style>
  <w:style w:type="paragraph" w:customStyle="1" w:styleId="Nkyvtietoruutu">
    <w:name w:val="Näkyvä tietoruutu"/>
    <w:rsid w:val="00FB50EC"/>
    <w:pPr>
      <w:spacing w:after="200" w:line="276" w:lineRule="auto"/>
    </w:pPr>
    <w:rPr>
      <w:rFonts w:ascii="Calibri" w:hAnsi="Calibri"/>
      <w:sz w:val="22"/>
      <w:szCs w:val="22"/>
      <w:lang w:eastAsia="en-US"/>
    </w:rPr>
  </w:style>
  <w:style w:type="paragraph" w:customStyle="1" w:styleId="463F625F83094A0D9F10B2860A1A2B69">
    <w:name w:val="463F625F83094A0D9F10B2860A1A2B69"/>
    <w:rsid w:val="00FB50EC"/>
    <w:pPr>
      <w:spacing w:after="200" w:line="276" w:lineRule="auto"/>
    </w:pPr>
    <w:rPr>
      <w:rFonts w:ascii="Calibri" w:hAnsi="Calibri"/>
      <w:sz w:val="22"/>
      <w:szCs w:val="22"/>
      <w:lang w:val="en-US" w:eastAsia="en-US"/>
    </w:rPr>
  </w:style>
  <w:style w:type="paragraph" w:customStyle="1" w:styleId="Palapelilainaus">
    <w:name w:val="Palapelilainaus"/>
    <w:rsid w:val="00FB50EC"/>
    <w:pPr>
      <w:spacing w:after="200" w:line="276" w:lineRule="auto"/>
    </w:pPr>
    <w:rPr>
      <w:rFonts w:ascii="Calibri" w:hAnsi="Calibri"/>
      <w:sz w:val="22"/>
      <w:szCs w:val="22"/>
      <w:lang w:eastAsia="en-US"/>
    </w:rPr>
  </w:style>
  <w:style w:type="paragraph" w:customStyle="1" w:styleId="50B391B022CA4984A7F9D69C9B44F355">
    <w:name w:val="50B391B022CA4984A7F9D69C9B44F355"/>
    <w:rsid w:val="00FB50EC"/>
    <w:pPr>
      <w:spacing w:after="200" w:line="276" w:lineRule="auto"/>
    </w:pPr>
    <w:rPr>
      <w:rFonts w:ascii="Calibri" w:hAnsi="Calibri"/>
      <w:sz w:val="22"/>
      <w:szCs w:val="22"/>
      <w:lang w:val="en-US" w:eastAsia="en-US"/>
    </w:rPr>
  </w:style>
  <w:style w:type="paragraph" w:customStyle="1" w:styleId="Palapelitietoruutu">
    <w:name w:val="Palapelitietoruutu"/>
    <w:rsid w:val="00FB50EC"/>
    <w:pPr>
      <w:spacing w:after="200" w:line="276" w:lineRule="auto"/>
    </w:pPr>
    <w:rPr>
      <w:rFonts w:ascii="Calibri" w:hAnsi="Calibri"/>
      <w:sz w:val="22"/>
      <w:szCs w:val="22"/>
      <w:lang w:eastAsia="en-US"/>
    </w:rPr>
  </w:style>
  <w:style w:type="paragraph" w:customStyle="1" w:styleId="CAD4199BE9034FFFB9B30F4DB6CFE06B">
    <w:name w:val="CAD4199BE9034FFFB9B30F4DB6CFE06B"/>
    <w:rsid w:val="00FB50EC"/>
    <w:pPr>
      <w:spacing w:after="200" w:line="276" w:lineRule="auto"/>
    </w:pPr>
    <w:rPr>
      <w:rFonts w:ascii="Calibri" w:hAnsi="Calibri"/>
      <w:sz w:val="22"/>
      <w:szCs w:val="22"/>
      <w:lang w:val="en-US" w:eastAsia="en-US"/>
    </w:rPr>
  </w:style>
  <w:style w:type="paragraph" w:customStyle="1" w:styleId="Liike-lainaus">
    <w:name w:val="Liike-lainaus"/>
    <w:rsid w:val="00FB50EC"/>
    <w:pPr>
      <w:spacing w:after="200" w:line="276" w:lineRule="auto"/>
    </w:pPr>
    <w:rPr>
      <w:rFonts w:ascii="Calibri" w:hAnsi="Calibri"/>
      <w:sz w:val="22"/>
      <w:szCs w:val="22"/>
      <w:lang w:eastAsia="en-US"/>
    </w:rPr>
  </w:style>
  <w:style w:type="paragraph" w:customStyle="1" w:styleId="CFFF4E9BB50141C88050F6D372554167">
    <w:name w:val="CFFF4E9BB50141C88050F6D372554167"/>
    <w:rsid w:val="00FB50EC"/>
    <w:pPr>
      <w:spacing w:after="200" w:line="276" w:lineRule="auto"/>
    </w:pPr>
    <w:rPr>
      <w:rFonts w:ascii="Calibri" w:hAnsi="Calibri"/>
      <w:sz w:val="22"/>
      <w:szCs w:val="22"/>
      <w:lang w:val="en-US" w:eastAsia="en-US"/>
    </w:rPr>
  </w:style>
  <w:style w:type="paragraph" w:customStyle="1" w:styleId="Liike-tietoruutu">
    <w:name w:val="Liike-tietoruutu"/>
    <w:rsid w:val="00FB50EC"/>
    <w:pPr>
      <w:spacing w:after="200" w:line="276" w:lineRule="auto"/>
    </w:pPr>
    <w:rPr>
      <w:rFonts w:ascii="Calibri" w:hAnsi="Calibri"/>
      <w:sz w:val="22"/>
      <w:szCs w:val="22"/>
      <w:lang w:eastAsia="en-US"/>
    </w:rPr>
  </w:style>
  <w:style w:type="paragraph" w:customStyle="1" w:styleId="35391214F3B84D12AD165CF6D2F727F7">
    <w:name w:val="35391214F3B84D12AD165CF6D2F727F7"/>
    <w:rsid w:val="00FB50EC"/>
    <w:pPr>
      <w:spacing w:after="200" w:line="276" w:lineRule="auto"/>
    </w:pPr>
    <w:rPr>
      <w:rFonts w:ascii="Calibri" w:hAnsi="Calibri"/>
      <w:sz w:val="22"/>
      <w:szCs w:val="22"/>
      <w:lang w:val="en-US" w:eastAsia="en-US"/>
    </w:rPr>
  </w:style>
  <w:style w:type="paragraph" w:customStyle="1" w:styleId="Ruutulainaus">
    <w:name w:val="Ruutulainaus"/>
    <w:rsid w:val="00FB50EC"/>
    <w:pPr>
      <w:spacing w:after="200" w:line="276" w:lineRule="auto"/>
    </w:pPr>
    <w:rPr>
      <w:rFonts w:ascii="Calibri" w:hAnsi="Calibri"/>
      <w:sz w:val="22"/>
      <w:szCs w:val="22"/>
      <w:lang w:eastAsia="en-US"/>
    </w:rPr>
  </w:style>
  <w:style w:type="paragraph" w:customStyle="1" w:styleId="F9C3641399564722BB979B1D2E1557B6">
    <w:name w:val="F9C3641399564722BB979B1D2E1557B6"/>
    <w:rsid w:val="00FB50EC"/>
    <w:pPr>
      <w:spacing w:after="200" w:line="276" w:lineRule="auto"/>
    </w:pPr>
    <w:rPr>
      <w:rFonts w:ascii="Calibri" w:hAnsi="Calibri"/>
      <w:sz w:val="22"/>
      <w:szCs w:val="22"/>
      <w:lang w:val="en-US" w:eastAsia="en-US"/>
    </w:rPr>
  </w:style>
  <w:style w:type="paragraph" w:customStyle="1" w:styleId="Ruututietoruutu">
    <w:name w:val="Ruututietoruutu"/>
    <w:rsid w:val="00FB50EC"/>
    <w:pPr>
      <w:spacing w:after="200" w:line="276" w:lineRule="auto"/>
    </w:pPr>
    <w:rPr>
      <w:rFonts w:ascii="Calibri" w:hAnsi="Calibri"/>
      <w:sz w:val="22"/>
      <w:szCs w:val="22"/>
      <w:lang w:eastAsia="en-US"/>
    </w:rPr>
  </w:style>
  <w:style w:type="paragraph" w:customStyle="1" w:styleId="5FB538C206B24703981B99B315611D90">
    <w:name w:val="5FB538C206B24703981B99B315611D90"/>
    <w:rsid w:val="00FB50EC"/>
    <w:pPr>
      <w:spacing w:after="200" w:line="276" w:lineRule="auto"/>
    </w:pPr>
    <w:rPr>
      <w:rFonts w:ascii="Calibri" w:hAnsi="Calibri"/>
      <w:sz w:val="22"/>
      <w:szCs w:val="22"/>
      <w:lang w:val="en-US" w:eastAsia="en-US"/>
    </w:rPr>
  </w:style>
  <w:style w:type="paragraph" w:customStyle="1" w:styleId="Erottuvalainaus1">
    <w:name w:val="Erottuva lainaus1"/>
    <w:rsid w:val="00FB50EC"/>
    <w:pPr>
      <w:spacing w:after="200" w:line="276" w:lineRule="auto"/>
    </w:pPr>
    <w:rPr>
      <w:rFonts w:ascii="Calibri" w:hAnsi="Calibri"/>
      <w:sz w:val="22"/>
      <w:szCs w:val="22"/>
      <w:lang w:eastAsia="en-US"/>
    </w:rPr>
  </w:style>
  <w:style w:type="paragraph" w:customStyle="1" w:styleId="48D943424DA94DD29D1B4F28A0748481">
    <w:name w:val="48D943424DA94DD29D1B4F28A0748481"/>
    <w:rsid w:val="00FB50EC"/>
    <w:pPr>
      <w:spacing w:after="200" w:line="276" w:lineRule="auto"/>
    </w:pPr>
    <w:rPr>
      <w:rFonts w:ascii="Calibri" w:hAnsi="Calibri"/>
      <w:sz w:val="22"/>
      <w:szCs w:val="22"/>
      <w:lang w:val="en-US" w:eastAsia="en-US"/>
    </w:rPr>
  </w:style>
  <w:style w:type="paragraph" w:customStyle="1" w:styleId="Erottuvatietoruutu">
    <w:name w:val="Erottuva tietoruutu"/>
    <w:rsid w:val="00FB50EC"/>
    <w:pPr>
      <w:spacing w:after="200" w:line="276" w:lineRule="auto"/>
    </w:pPr>
    <w:rPr>
      <w:rFonts w:ascii="Calibri" w:hAnsi="Calibri"/>
      <w:sz w:val="22"/>
      <w:szCs w:val="22"/>
      <w:lang w:eastAsia="en-US"/>
    </w:rPr>
  </w:style>
  <w:style w:type="paragraph" w:customStyle="1" w:styleId="CD3FDCD9F5FA46D9A2DECF400C5A61DA">
    <w:name w:val="CD3FDCD9F5FA46D9A2DECF400C5A61DA"/>
    <w:rsid w:val="00FB50EC"/>
    <w:pPr>
      <w:spacing w:after="200" w:line="276" w:lineRule="auto"/>
    </w:pPr>
    <w:rPr>
      <w:rFonts w:ascii="Calibri" w:hAnsi="Calibri"/>
      <w:sz w:val="22"/>
      <w:szCs w:val="22"/>
      <w:lang w:val="en-US" w:eastAsia="en-US"/>
    </w:rPr>
  </w:style>
  <w:style w:type="paragraph" w:customStyle="1" w:styleId="Koristeellinenlainaus">
    <w:name w:val="Koristeellinen lainaus"/>
    <w:rsid w:val="00FB50EC"/>
    <w:pPr>
      <w:spacing w:after="200" w:line="276" w:lineRule="auto"/>
    </w:pPr>
    <w:rPr>
      <w:rFonts w:ascii="Calibri" w:hAnsi="Calibri"/>
      <w:sz w:val="22"/>
      <w:szCs w:val="22"/>
      <w:lang w:eastAsia="en-US"/>
    </w:rPr>
  </w:style>
  <w:style w:type="paragraph" w:customStyle="1" w:styleId="311AE04554854E44A702139EBA387C6E">
    <w:name w:val="311AE04554854E44A702139EBA387C6E"/>
    <w:rsid w:val="00FB50EC"/>
    <w:pPr>
      <w:spacing w:after="200" w:line="276" w:lineRule="auto"/>
    </w:pPr>
    <w:rPr>
      <w:rFonts w:ascii="Calibri" w:hAnsi="Calibri"/>
      <w:sz w:val="22"/>
      <w:szCs w:val="22"/>
      <w:lang w:val="en-US" w:eastAsia="en-US"/>
    </w:rPr>
  </w:style>
  <w:style w:type="paragraph" w:customStyle="1" w:styleId="Thtilainaus">
    <w:name w:val="Tähtilainaus"/>
    <w:rsid w:val="00FB50EC"/>
    <w:pPr>
      <w:spacing w:after="200" w:line="276" w:lineRule="auto"/>
    </w:pPr>
    <w:rPr>
      <w:rFonts w:ascii="Calibri" w:hAnsi="Calibri"/>
      <w:sz w:val="22"/>
      <w:szCs w:val="22"/>
      <w:lang w:eastAsia="en-US"/>
    </w:rPr>
  </w:style>
  <w:style w:type="paragraph" w:customStyle="1" w:styleId="E368F5BBE5CC455AB351408188FF9FCE">
    <w:name w:val="E368F5BBE5CC455AB351408188FF9FCE"/>
    <w:rsid w:val="00FB50EC"/>
    <w:pPr>
      <w:spacing w:after="200" w:line="276" w:lineRule="auto"/>
    </w:pPr>
    <w:rPr>
      <w:rFonts w:ascii="Calibri" w:hAnsi="Calibri"/>
      <w:sz w:val="22"/>
      <w:szCs w:val="22"/>
      <w:lang w:val="en-US" w:eastAsia="en-US"/>
    </w:rPr>
  </w:style>
  <w:style w:type="paragraph" w:customStyle="1" w:styleId="Muistilappulainaus">
    <w:name w:val="Muistilappulainaus"/>
    <w:rsid w:val="00FB50EC"/>
    <w:pPr>
      <w:spacing w:after="200" w:line="276" w:lineRule="auto"/>
    </w:pPr>
    <w:rPr>
      <w:rFonts w:ascii="Calibri" w:hAnsi="Calibri"/>
      <w:sz w:val="22"/>
      <w:szCs w:val="22"/>
      <w:lang w:eastAsia="en-US"/>
    </w:rPr>
  </w:style>
  <w:style w:type="paragraph" w:customStyle="1" w:styleId="DEEAC4EBEF204FD0B28FC319752A9262">
    <w:name w:val="DEEAC4EBEF204FD0B28FC319752A9262"/>
    <w:rsid w:val="00FB50EC"/>
    <w:pPr>
      <w:spacing w:after="200" w:line="276" w:lineRule="auto"/>
    </w:pPr>
    <w:rPr>
      <w:rFonts w:ascii="Calibri" w:hAnsi="Calibri"/>
      <w:sz w:val="22"/>
      <w:szCs w:val="22"/>
      <w:lang w:val="en-US" w:eastAsia="en-US"/>
    </w:rPr>
  </w:style>
  <w:style w:type="paragraph" w:customStyle="1" w:styleId="Aaltosuljelainaus">
    <w:name w:val="Aaltosuljelainaus"/>
    <w:rsid w:val="00FB50EC"/>
    <w:pPr>
      <w:spacing w:after="200" w:line="276" w:lineRule="auto"/>
    </w:pPr>
    <w:rPr>
      <w:rFonts w:ascii="Calibri" w:hAnsi="Calibri"/>
      <w:sz w:val="22"/>
      <w:szCs w:val="22"/>
      <w:lang w:eastAsia="en-US"/>
    </w:rPr>
  </w:style>
  <w:style w:type="paragraph" w:customStyle="1" w:styleId="7FF4A9C509B74D0880EDC803482E24C2">
    <w:name w:val="7FF4A9C509B74D0880EDC803482E24C2"/>
    <w:rsid w:val="00FB50EC"/>
    <w:pPr>
      <w:spacing w:after="200" w:line="276" w:lineRule="auto"/>
    </w:pPr>
    <w:rPr>
      <w:rFonts w:ascii="Calibri" w:hAnsi="Calibri"/>
      <w:sz w:val="22"/>
      <w:szCs w:val="22"/>
      <w:lang w:val="en-US" w:eastAsia="en-US"/>
    </w:rPr>
  </w:style>
  <w:style w:type="paragraph" w:customStyle="1" w:styleId="Aaltosuljelainaus2">
    <w:name w:val="Aaltosuljelainaus 2"/>
    <w:rsid w:val="00FB50EC"/>
    <w:pPr>
      <w:spacing w:after="200" w:line="276" w:lineRule="auto"/>
    </w:pPr>
    <w:rPr>
      <w:rFonts w:ascii="Calibri" w:hAnsi="Calibri"/>
      <w:sz w:val="22"/>
      <w:szCs w:val="22"/>
      <w:lang w:eastAsia="en-US"/>
    </w:rPr>
  </w:style>
  <w:style w:type="paragraph" w:customStyle="1" w:styleId="469213EDA7E34BA9B5FA69FEC87CE3DE">
    <w:name w:val="469213EDA7E34BA9B5FA69FEC87CE3DE"/>
    <w:rsid w:val="00FB50EC"/>
    <w:pPr>
      <w:spacing w:after="200" w:line="276" w:lineRule="auto"/>
    </w:pPr>
    <w:rPr>
      <w:rFonts w:ascii="Calibri" w:hAnsi="Calibri"/>
      <w:sz w:val="22"/>
      <w:szCs w:val="22"/>
      <w:lang w:val="en-US" w:eastAsia="en-US"/>
    </w:rPr>
  </w:style>
  <w:style w:type="paragraph" w:customStyle="1" w:styleId="Yksinkertainentekstikehys">
    <w:name w:val="Yksinkertainen tekstikehys"/>
    <w:rsid w:val="00FB50EC"/>
    <w:pPr>
      <w:spacing w:after="200" w:line="276" w:lineRule="auto"/>
    </w:pPr>
    <w:rPr>
      <w:rFonts w:ascii="Calibri" w:hAnsi="Calibri"/>
      <w:sz w:val="22"/>
      <w:szCs w:val="22"/>
      <w:lang w:eastAsia="en-US"/>
    </w:rPr>
  </w:style>
  <w:style w:type="paragraph" w:customStyle="1" w:styleId="EBEBB79ECD294EB7A91D069DF0D8C911">
    <w:name w:val="EBEBB79ECD294EB7A91D069DF0D8C911"/>
    <w:rsid w:val="00FB50EC"/>
    <w:pPr>
      <w:spacing w:after="200" w:line="276" w:lineRule="auto"/>
    </w:pPr>
    <w:rPr>
      <w:rFonts w:ascii="Calibri" w:hAnsi="Calibri"/>
      <w:sz w:val="22"/>
      <w:szCs w:val="22"/>
      <w:lang w:val="en-US" w:eastAsia="en-US"/>
    </w:rPr>
  </w:style>
  <w:style w:type="paragraph" w:customStyle="1" w:styleId="E46E0546C6AB453492BBDFA37071AB1C">
    <w:name w:val="E46E0546C6AB453492BBDFA37071AB1C"/>
    <w:rsid w:val="00FB50EC"/>
    <w:pPr>
      <w:spacing w:after="200" w:line="276" w:lineRule="auto"/>
    </w:pPr>
    <w:rPr>
      <w:rFonts w:ascii="Calibri" w:hAnsi="Calibri"/>
      <w:sz w:val="22"/>
      <w:szCs w:val="22"/>
      <w:lang w:val="en-US" w:eastAsia="en-US"/>
    </w:rPr>
  </w:style>
  <w:style w:type="paragraph" w:customStyle="1" w:styleId="295C0602E30441A0B556D20BDA91C727">
    <w:name w:val="295C0602E30441A0B556D20BDA91C727"/>
    <w:rsid w:val="00FB50EC"/>
    <w:pPr>
      <w:spacing w:after="200" w:line="276" w:lineRule="auto"/>
    </w:pPr>
    <w:rPr>
      <w:rFonts w:ascii="Calibri" w:hAnsi="Calibri"/>
      <w:sz w:val="22"/>
      <w:szCs w:val="22"/>
      <w:lang w:val="en-US" w:eastAsia="en-US"/>
    </w:rPr>
  </w:style>
  <w:style w:type="paragraph" w:customStyle="1" w:styleId="DE1738EE6935401E91AE50127F47A0DF">
    <w:name w:val="DE1738EE6935401E91AE50127F47A0DF"/>
    <w:rsid w:val="00FB50EC"/>
    <w:pPr>
      <w:spacing w:after="200" w:line="276" w:lineRule="auto"/>
    </w:pPr>
    <w:rPr>
      <w:rFonts w:ascii="Calibri" w:hAnsi="Calibri"/>
      <w:sz w:val="22"/>
      <w:szCs w:val="22"/>
      <w:lang w:val="en-US" w:eastAsia="en-US"/>
    </w:rPr>
  </w:style>
  <w:style w:type="paragraph" w:customStyle="1" w:styleId="6BC07EBE854F4B78AF576375C15E8F26">
    <w:name w:val="6BC07EBE854F4B78AF576375C15E8F26"/>
    <w:rsid w:val="00FB50EC"/>
    <w:pPr>
      <w:spacing w:after="200" w:line="276" w:lineRule="auto"/>
    </w:pPr>
    <w:rPr>
      <w:rFonts w:ascii="Calibri" w:hAnsi="Calibri"/>
      <w:sz w:val="22"/>
      <w:szCs w:val="22"/>
      <w:lang w:val="en-US" w:eastAsia="en-US"/>
    </w:rPr>
  </w:style>
  <w:style w:type="paragraph" w:customStyle="1" w:styleId="E959B7F43A584E1181ED5C58A5F71A6E">
    <w:name w:val="E959B7F43A584E1181ED5C58A5F71A6E"/>
    <w:rsid w:val="00FB50EC"/>
    <w:pPr>
      <w:spacing w:after="200" w:line="276" w:lineRule="auto"/>
    </w:pPr>
    <w:rPr>
      <w:rFonts w:ascii="Calibri" w:hAnsi="Calibri"/>
      <w:sz w:val="22"/>
      <w:szCs w:val="22"/>
      <w:lang w:val="en-US" w:eastAsia="en-US"/>
    </w:rPr>
  </w:style>
  <w:style w:type="paragraph" w:customStyle="1" w:styleId="KIIRE1">
    <w:name w:val="KIIRE 1"/>
    <w:rsid w:val="00FB50EC"/>
    <w:pPr>
      <w:tabs>
        <w:tab w:val="center" w:pos="4680"/>
        <w:tab w:val="right" w:pos="9360"/>
      </w:tabs>
    </w:pPr>
    <w:rPr>
      <w:rFonts w:ascii="Calibri" w:hAnsi="Calibri"/>
      <w:sz w:val="22"/>
      <w:szCs w:val="22"/>
      <w:lang w:eastAsia="en-US"/>
    </w:rPr>
  </w:style>
  <w:style w:type="paragraph" w:customStyle="1" w:styleId="KIIRE2">
    <w:name w:val="KIIRE 2"/>
    <w:rsid w:val="00FB50EC"/>
    <w:pPr>
      <w:tabs>
        <w:tab w:val="center" w:pos="4680"/>
        <w:tab w:val="right" w:pos="9360"/>
      </w:tabs>
    </w:pPr>
    <w:rPr>
      <w:rFonts w:ascii="Calibri" w:hAnsi="Calibri"/>
      <w:sz w:val="22"/>
      <w:szCs w:val="22"/>
      <w:lang w:eastAsia="en-US"/>
    </w:rPr>
  </w:style>
  <w:style w:type="paragraph" w:customStyle="1" w:styleId="LUOTTAMUKSELLINEN1">
    <w:name w:val="LUOTTAMUKSELLINEN 1"/>
    <w:rsid w:val="00FB50EC"/>
    <w:pPr>
      <w:tabs>
        <w:tab w:val="center" w:pos="4680"/>
        <w:tab w:val="right" w:pos="9360"/>
      </w:tabs>
    </w:pPr>
    <w:rPr>
      <w:rFonts w:ascii="Calibri" w:hAnsi="Calibri"/>
      <w:sz w:val="22"/>
      <w:szCs w:val="22"/>
      <w:lang w:eastAsia="en-US"/>
    </w:rPr>
  </w:style>
  <w:style w:type="paragraph" w:customStyle="1" w:styleId="LUOTTAMUKSELLINEN2">
    <w:name w:val="LUOTTAMUKSELLINEN 2"/>
    <w:rsid w:val="00FB50EC"/>
    <w:pPr>
      <w:tabs>
        <w:tab w:val="center" w:pos="4680"/>
        <w:tab w:val="right" w:pos="9360"/>
      </w:tabs>
    </w:pPr>
    <w:rPr>
      <w:rFonts w:ascii="Calibri" w:hAnsi="Calibri"/>
      <w:sz w:val="22"/>
      <w:szCs w:val="22"/>
      <w:lang w:eastAsia="en-US"/>
    </w:rPr>
  </w:style>
  <w:style w:type="paragraph" w:customStyle="1" w:styleId="EISAAKOPIOIDA1">
    <w:name w:val="EI SAA KOPIOIDA 1"/>
    <w:rsid w:val="00FB50EC"/>
    <w:pPr>
      <w:tabs>
        <w:tab w:val="center" w:pos="4680"/>
        <w:tab w:val="right" w:pos="9360"/>
      </w:tabs>
    </w:pPr>
    <w:rPr>
      <w:rFonts w:ascii="Calibri" w:hAnsi="Calibri"/>
      <w:sz w:val="22"/>
      <w:szCs w:val="22"/>
      <w:lang w:eastAsia="en-US"/>
    </w:rPr>
  </w:style>
  <w:style w:type="paragraph" w:customStyle="1" w:styleId="EISAAKOPIOIDA2">
    <w:name w:val="EI SAA KOPIOIDA 2"/>
    <w:rsid w:val="00FB50EC"/>
    <w:pPr>
      <w:tabs>
        <w:tab w:val="center" w:pos="4680"/>
        <w:tab w:val="right" w:pos="9360"/>
      </w:tabs>
    </w:pPr>
    <w:rPr>
      <w:rFonts w:ascii="Calibri" w:hAnsi="Calibri"/>
      <w:sz w:val="22"/>
      <w:szCs w:val="22"/>
      <w:lang w:eastAsia="en-US"/>
    </w:rPr>
  </w:style>
  <w:style w:type="paragraph" w:customStyle="1" w:styleId="LUONNOS1">
    <w:name w:val="LUONNOS 1"/>
    <w:rsid w:val="00FB50EC"/>
    <w:pPr>
      <w:tabs>
        <w:tab w:val="center" w:pos="4680"/>
        <w:tab w:val="right" w:pos="9360"/>
      </w:tabs>
    </w:pPr>
    <w:rPr>
      <w:rFonts w:ascii="Calibri" w:hAnsi="Calibri"/>
      <w:sz w:val="22"/>
      <w:szCs w:val="22"/>
      <w:lang w:eastAsia="en-US"/>
    </w:rPr>
  </w:style>
  <w:style w:type="paragraph" w:customStyle="1" w:styleId="LUONNOS2">
    <w:name w:val="LUONNOS 2"/>
    <w:rsid w:val="00FB50EC"/>
    <w:pPr>
      <w:tabs>
        <w:tab w:val="center" w:pos="4680"/>
        <w:tab w:val="right" w:pos="9360"/>
      </w:tabs>
    </w:pPr>
    <w:rPr>
      <w:rFonts w:ascii="Calibri" w:hAnsi="Calibri"/>
      <w:sz w:val="22"/>
      <w:szCs w:val="22"/>
      <w:lang w:eastAsia="en-US"/>
    </w:rPr>
  </w:style>
  <w:style w:type="paragraph" w:customStyle="1" w:styleId="MALLI1">
    <w:name w:val="MALLI 1"/>
    <w:rsid w:val="00FB50EC"/>
    <w:pPr>
      <w:tabs>
        <w:tab w:val="center" w:pos="4680"/>
        <w:tab w:val="right" w:pos="9360"/>
      </w:tabs>
    </w:pPr>
    <w:rPr>
      <w:rFonts w:ascii="Calibri" w:hAnsi="Calibri"/>
      <w:sz w:val="22"/>
      <w:szCs w:val="22"/>
      <w:lang w:eastAsia="en-US"/>
    </w:rPr>
  </w:style>
  <w:style w:type="paragraph" w:customStyle="1" w:styleId="MALLI2">
    <w:name w:val="MALLI 2"/>
    <w:rsid w:val="00FB50EC"/>
    <w:pPr>
      <w:tabs>
        <w:tab w:val="center" w:pos="4680"/>
        <w:tab w:val="right" w:pos="9360"/>
      </w:tabs>
    </w:pPr>
    <w:rPr>
      <w:rFonts w:ascii="Calibri" w:hAnsi="Calibri"/>
      <w:sz w:val="22"/>
      <w:szCs w:val="22"/>
      <w:lang w:eastAsia="en-US"/>
    </w:rPr>
  </w:style>
  <w:style w:type="paragraph" w:customStyle="1" w:styleId="KIIREELLINEN1">
    <w:name w:val="KIIREELLINEN 1"/>
    <w:rsid w:val="00FB50EC"/>
    <w:pPr>
      <w:tabs>
        <w:tab w:val="center" w:pos="4680"/>
        <w:tab w:val="right" w:pos="9360"/>
      </w:tabs>
    </w:pPr>
    <w:rPr>
      <w:rFonts w:ascii="Calibri" w:hAnsi="Calibri"/>
      <w:sz w:val="22"/>
      <w:szCs w:val="22"/>
      <w:lang w:eastAsia="en-US"/>
    </w:rPr>
  </w:style>
  <w:style w:type="paragraph" w:customStyle="1" w:styleId="KIIREELLINEN2">
    <w:name w:val="KIIREELLINEN 2"/>
    <w:rsid w:val="00FB50EC"/>
    <w:pPr>
      <w:tabs>
        <w:tab w:val="center" w:pos="4680"/>
        <w:tab w:val="right" w:pos="9360"/>
      </w:tabs>
    </w:pPr>
    <w:rPr>
      <w:rFonts w:ascii="Calibri" w:hAnsi="Calibri"/>
      <w:sz w:val="22"/>
      <w:szCs w:val="22"/>
      <w:lang w:eastAsia="en-US"/>
    </w:rPr>
  </w:style>
  <w:style w:type="character" w:customStyle="1" w:styleId="SelitetekstiChar">
    <w:name w:val="Seliteteksti Char"/>
    <w:link w:val="Seliteteksti"/>
    <w:uiPriority w:val="99"/>
    <w:semiHidden/>
    <w:rsid w:val="00FB50EC"/>
    <w:rPr>
      <w:rFonts w:ascii="Tahoma" w:hAnsi="Tahoma" w:cs="Tahoma"/>
      <w:sz w:val="16"/>
      <w:szCs w:val="16"/>
    </w:rPr>
  </w:style>
  <w:style w:type="paragraph" w:styleId="Otsikko">
    <w:name w:val="Title"/>
    <w:basedOn w:val="Normaali"/>
    <w:next w:val="Normaali"/>
    <w:link w:val="OtsikkoChar"/>
    <w:uiPriority w:val="10"/>
    <w:qFormat/>
    <w:rsid w:val="00BA02CF"/>
    <w:pPr>
      <w:spacing w:before="240" w:after="60"/>
      <w:jc w:val="center"/>
      <w:outlineLvl w:val="0"/>
    </w:pPr>
    <w:rPr>
      <w:rFonts w:cs="Times New Roman"/>
      <w:b/>
      <w:bCs/>
      <w:kern w:val="28"/>
      <w:sz w:val="24"/>
      <w:szCs w:val="32"/>
    </w:rPr>
  </w:style>
  <w:style w:type="character" w:customStyle="1" w:styleId="OtsikkoChar">
    <w:name w:val="Otsikko Char"/>
    <w:link w:val="Otsikko"/>
    <w:uiPriority w:val="10"/>
    <w:rsid w:val="00BA02CF"/>
    <w:rPr>
      <w:rFonts w:ascii="Arial" w:hAnsi="Arial"/>
      <w:b/>
      <w:bCs/>
      <w:kern w:val="28"/>
      <w:sz w:val="24"/>
      <w:szCs w:val="32"/>
    </w:rPr>
  </w:style>
  <w:style w:type="paragraph" w:styleId="Vaintekstin">
    <w:name w:val="Plain Text"/>
    <w:basedOn w:val="Normaali"/>
    <w:link w:val="VaintekstinChar"/>
    <w:uiPriority w:val="99"/>
    <w:unhideWhenUsed/>
    <w:rsid w:val="00B17DD0"/>
    <w:pPr>
      <w:widowControl/>
      <w:ind w:left="0"/>
      <w:jc w:val="left"/>
    </w:pPr>
    <w:rPr>
      <w:rFonts w:ascii="Consolas" w:eastAsia="Calibri" w:hAnsi="Consolas" w:cs="Times New Roman"/>
      <w:sz w:val="21"/>
      <w:szCs w:val="21"/>
      <w:lang w:eastAsia="en-US"/>
    </w:rPr>
  </w:style>
  <w:style w:type="character" w:customStyle="1" w:styleId="VaintekstinChar">
    <w:name w:val="Vain tekstinä Char"/>
    <w:link w:val="Vaintekstin"/>
    <w:uiPriority w:val="99"/>
    <w:rsid w:val="00B17DD0"/>
    <w:rPr>
      <w:rFonts w:ascii="Consolas" w:eastAsia="Calibri" w:hAnsi="Consolas"/>
      <w:sz w:val="21"/>
      <w:szCs w:val="21"/>
      <w:lang w:eastAsia="en-US"/>
    </w:rPr>
  </w:style>
  <w:style w:type="paragraph" w:customStyle="1" w:styleId="Frontpage-names">
    <w:name w:val="Front page - names"/>
    <w:basedOn w:val="Normaali"/>
    <w:autoRedefine/>
    <w:qFormat/>
    <w:rsid w:val="00715AE9"/>
    <w:pPr>
      <w:widowControl/>
      <w:tabs>
        <w:tab w:val="left" w:pos="1276"/>
      </w:tabs>
      <w:ind w:left="1276"/>
      <w:jc w:val="left"/>
    </w:pPr>
    <w:rPr>
      <w:rFonts w:ascii="Goudy Old Style" w:eastAsia="SimSun" w:hAnsi="Goudy Old Style"/>
      <w:b/>
      <w:noProof/>
      <w:sz w:val="80"/>
      <w:szCs w:val="80"/>
      <w:lang w:eastAsia="zh-CN"/>
    </w:rPr>
  </w:style>
  <w:style w:type="character" w:styleId="Kommentinviite">
    <w:name w:val="annotation reference"/>
    <w:uiPriority w:val="99"/>
    <w:rsid w:val="00F57F49"/>
    <w:rPr>
      <w:sz w:val="16"/>
      <w:szCs w:val="16"/>
    </w:rPr>
  </w:style>
  <w:style w:type="paragraph" w:styleId="Kommentinteksti">
    <w:name w:val="annotation text"/>
    <w:basedOn w:val="Normaali"/>
    <w:link w:val="KommentintekstiChar"/>
    <w:uiPriority w:val="99"/>
    <w:rsid w:val="00F57F49"/>
    <w:rPr>
      <w:sz w:val="20"/>
      <w:szCs w:val="20"/>
    </w:rPr>
  </w:style>
  <w:style w:type="character" w:customStyle="1" w:styleId="KommentintekstiChar">
    <w:name w:val="Kommentin teksti Char"/>
    <w:link w:val="Kommentinteksti"/>
    <w:uiPriority w:val="99"/>
    <w:rsid w:val="00F57F49"/>
    <w:rPr>
      <w:rFonts w:ascii="Arial" w:hAnsi="Arial" w:cs="Arial"/>
    </w:rPr>
  </w:style>
  <w:style w:type="paragraph" w:styleId="Kommentinotsikko">
    <w:name w:val="annotation subject"/>
    <w:basedOn w:val="Kommentinteksti"/>
    <w:next w:val="Kommentinteksti"/>
    <w:link w:val="KommentinotsikkoChar"/>
    <w:rsid w:val="00F57F49"/>
    <w:rPr>
      <w:b/>
      <w:bCs/>
    </w:rPr>
  </w:style>
  <w:style w:type="character" w:customStyle="1" w:styleId="KommentinotsikkoChar">
    <w:name w:val="Kommentin otsikko Char"/>
    <w:link w:val="Kommentinotsikko"/>
    <w:rsid w:val="00F57F49"/>
    <w:rPr>
      <w:rFonts w:ascii="Arial" w:hAnsi="Arial" w:cs="Arial"/>
      <w:b/>
      <w:bCs/>
    </w:rPr>
  </w:style>
  <w:style w:type="paragraph" w:customStyle="1" w:styleId="NormaaliWeb">
    <w:name w:val="Normaali (Web)"/>
    <w:basedOn w:val="Normaali"/>
    <w:uiPriority w:val="99"/>
    <w:unhideWhenUsed/>
    <w:rsid w:val="00F43E32"/>
    <w:pPr>
      <w:widowControl/>
      <w:spacing w:before="100" w:beforeAutospacing="1" w:after="100" w:afterAutospacing="1"/>
      <w:ind w:left="0"/>
      <w:jc w:val="left"/>
    </w:pPr>
    <w:rPr>
      <w:rFonts w:ascii="Times New Roman" w:hAnsi="Times New Roman" w:cs="Times New Roman"/>
      <w:sz w:val="24"/>
      <w:szCs w:val="24"/>
    </w:rPr>
  </w:style>
  <w:style w:type="paragraph" w:styleId="Kuvaotsikko">
    <w:name w:val="caption"/>
    <w:basedOn w:val="Normaali"/>
    <w:next w:val="Normaali"/>
    <w:qFormat/>
    <w:rsid w:val="001F0379"/>
    <w:rPr>
      <w:b/>
      <w:bCs/>
      <w:sz w:val="20"/>
      <w:szCs w:val="20"/>
    </w:rPr>
  </w:style>
  <w:style w:type="paragraph" w:customStyle="1" w:styleId="Taulukko">
    <w:name w:val="Taulukko"/>
    <w:qFormat/>
    <w:rsid w:val="00F33386"/>
    <w:rPr>
      <w:rFonts w:ascii="Arial" w:hAnsi="Arial" w:cs="Arial"/>
      <w:szCs w:val="22"/>
    </w:rPr>
  </w:style>
  <w:style w:type="paragraph" w:customStyle="1" w:styleId="py">
    <w:name w:val="py"/>
    <w:basedOn w:val="Normaali"/>
    <w:rsid w:val="002A298B"/>
    <w:pPr>
      <w:widowControl/>
      <w:spacing w:before="100" w:beforeAutospacing="1" w:after="100" w:afterAutospacing="1"/>
      <w:ind w:left="0"/>
      <w:jc w:val="left"/>
    </w:pPr>
    <w:rPr>
      <w:rFonts w:ascii="Times New Roman" w:hAnsi="Times New Roman" w:cs="Times New Roman"/>
      <w:sz w:val="24"/>
      <w:szCs w:val="24"/>
    </w:rPr>
  </w:style>
  <w:style w:type="character" w:customStyle="1" w:styleId="Otsikko5Char">
    <w:name w:val="Otsikko 5 Char"/>
    <w:link w:val="Otsikko5"/>
    <w:uiPriority w:val="9"/>
    <w:rsid w:val="001774C4"/>
    <w:rPr>
      <w:rFonts w:ascii="Arial" w:hAnsi="Arial" w:cs="Arial"/>
      <w:b/>
      <w:bCs/>
      <w:i/>
      <w:iCs/>
      <w:sz w:val="26"/>
      <w:szCs w:val="26"/>
    </w:rPr>
  </w:style>
  <w:style w:type="paragraph" w:customStyle="1" w:styleId="Pa8">
    <w:name w:val="Pa8"/>
    <w:basedOn w:val="Default"/>
    <w:next w:val="Default"/>
    <w:uiPriority w:val="99"/>
    <w:rsid w:val="0043030A"/>
    <w:pPr>
      <w:spacing w:line="161" w:lineRule="atLeast"/>
    </w:pPr>
    <w:rPr>
      <w:rFonts w:ascii="GillSans" w:hAnsi="GillSans" w:cs="Times New Roman"/>
      <w:color w:val="auto"/>
    </w:rPr>
  </w:style>
  <w:style w:type="character" w:customStyle="1" w:styleId="NormaaliWWWChar">
    <w:name w:val="Normaali (WWW) Char"/>
    <w:link w:val="NormaaliWWW"/>
    <w:uiPriority w:val="99"/>
    <w:locked/>
    <w:rsid w:val="00501E26"/>
    <w:rPr>
      <w:rFonts w:ascii="Verdana" w:hAnsi="Verdana"/>
      <w:color w:val="000000"/>
      <w:sz w:val="8"/>
      <w:szCs w:val="8"/>
    </w:rPr>
  </w:style>
  <w:style w:type="paragraph" w:styleId="NormaaliWWW">
    <w:name w:val="Normal (Web)"/>
    <w:basedOn w:val="Normaali"/>
    <w:link w:val="NormaaliWWWChar"/>
    <w:uiPriority w:val="99"/>
    <w:semiHidden/>
    <w:unhideWhenUsed/>
    <w:rsid w:val="00501E26"/>
    <w:rPr>
      <w:rFonts w:ascii="Verdana" w:hAnsi="Verdana" w:cs="Times New Roman"/>
      <w:color w:val="000000"/>
      <w:sz w:val="8"/>
      <w:szCs w:val="8"/>
    </w:rPr>
  </w:style>
  <w:style w:type="paragraph" w:customStyle="1" w:styleId="46Eivlistyst">
    <w:name w:val="4.6 Ei välistystä"/>
    <w:basedOn w:val="Normaali"/>
    <w:uiPriority w:val="2"/>
    <w:qFormat/>
    <w:rsid w:val="00543030"/>
    <w:pPr>
      <w:widowControl/>
      <w:ind w:left="2608"/>
      <w:jc w:val="left"/>
    </w:pPr>
    <w:rPr>
      <w:rFonts w:ascii="Times New Roman" w:hAnsi="Times New Roman" w:cs="Times New Roman"/>
      <w:sz w:val="24"/>
      <w:szCs w:val="24"/>
      <w:lang w:eastAsia="en-US"/>
    </w:rPr>
  </w:style>
  <w:style w:type="character" w:customStyle="1" w:styleId="Otsikko6Char">
    <w:name w:val="Otsikko 6 Char"/>
    <w:basedOn w:val="Kappaleenoletusfontti"/>
    <w:link w:val="Otsikko6"/>
    <w:uiPriority w:val="9"/>
    <w:rsid w:val="00905634"/>
    <w:rPr>
      <w:rFonts w:asciiTheme="majorHAnsi" w:eastAsiaTheme="majorEastAsia" w:hAnsiTheme="majorHAnsi" w:cstheme="majorBidi"/>
      <w:i/>
      <w:iCs/>
      <w:color w:val="243F60" w:themeColor="accent1" w:themeShade="7F"/>
      <w:sz w:val="22"/>
      <w:szCs w:val="22"/>
    </w:rPr>
  </w:style>
  <w:style w:type="character" w:customStyle="1" w:styleId="Otsikko7Char">
    <w:name w:val="Otsikko 7 Char"/>
    <w:basedOn w:val="Kappaleenoletusfontti"/>
    <w:link w:val="Otsikko7"/>
    <w:uiPriority w:val="9"/>
    <w:rsid w:val="00905634"/>
    <w:rPr>
      <w:rFonts w:asciiTheme="majorHAnsi" w:eastAsiaTheme="majorEastAsia" w:hAnsiTheme="majorHAnsi" w:cstheme="majorBidi"/>
      <w:i/>
      <w:iCs/>
      <w:color w:val="404040" w:themeColor="text1" w:themeTint="BF"/>
      <w:sz w:val="22"/>
      <w:szCs w:val="22"/>
    </w:rPr>
  </w:style>
  <w:style w:type="character" w:customStyle="1" w:styleId="Otsikko8Char">
    <w:name w:val="Otsikko 8 Char"/>
    <w:basedOn w:val="Kappaleenoletusfontti"/>
    <w:link w:val="Otsikko8"/>
    <w:uiPriority w:val="9"/>
    <w:rsid w:val="00905634"/>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rsid w:val="00905634"/>
    <w:rPr>
      <w:rFonts w:asciiTheme="majorHAnsi" w:eastAsiaTheme="majorEastAsia" w:hAnsiTheme="majorHAnsi" w:cstheme="majorBidi"/>
      <w:i/>
      <w:iCs/>
      <w:color w:val="404040" w:themeColor="text1" w:themeTint="BF"/>
    </w:rPr>
  </w:style>
  <w:style w:type="character" w:styleId="AvattuHyperlinkki">
    <w:name w:val="FollowedHyperlink"/>
    <w:basedOn w:val="Kappaleenoletusfontti"/>
    <w:uiPriority w:val="99"/>
    <w:semiHidden/>
    <w:unhideWhenUsed/>
    <w:rsid w:val="00B92648"/>
    <w:rPr>
      <w:color w:val="800080" w:themeColor="followedHyperlink"/>
      <w:u w:val="single"/>
    </w:rPr>
  </w:style>
  <w:style w:type="character" w:customStyle="1" w:styleId="productheader">
    <w:name w:val="productheader"/>
    <w:basedOn w:val="Kappaleenoletusfontti"/>
    <w:rsid w:val="00EB6CFF"/>
  </w:style>
  <w:style w:type="character" w:styleId="Voimakas">
    <w:name w:val="Strong"/>
    <w:basedOn w:val="Kappaleenoletusfontti"/>
    <w:uiPriority w:val="22"/>
    <w:qFormat/>
    <w:rsid w:val="002C04C4"/>
    <w:rPr>
      <w:b/>
      <w:bCs/>
    </w:rPr>
  </w:style>
  <w:style w:type="character" w:customStyle="1" w:styleId="label">
    <w:name w:val="label"/>
    <w:basedOn w:val="Kappaleenoletusfontti"/>
    <w:rsid w:val="002C04C4"/>
  </w:style>
  <w:style w:type="paragraph" w:styleId="Leipteksti">
    <w:name w:val="Body Text"/>
    <w:basedOn w:val="Normaali"/>
    <w:link w:val="LeiptekstiChar"/>
    <w:uiPriority w:val="1"/>
    <w:unhideWhenUsed/>
    <w:qFormat/>
    <w:rsid w:val="00291BD8"/>
    <w:pPr>
      <w:spacing w:after="120"/>
    </w:pPr>
  </w:style>
  <w:style w:type="character" w:customStyle="1" w:styleId="LeiptekstiChar">
    <w:name w:val="Leipäteksti Char"/>
    <w:basedOn w:val="Kappaleenoletusfontti"/>
    <w:link w:val="Leipteksti"/>
    <w:uiPriority w:val="1"/>
    <w:rsid w:val="00291BD8"/>
    <w:rPr>
      <w:rFonts w:ascii="Arial" w:hAnsi="Arial" w:cs="Arial"/>
      <w:sz w:val="22"/>
      <w:szCs w:val="22"/>
    </w:rPr>
  </w:style>
  <w:style w:type="paragraph" w:customStyle="1" w:styleId="Ranskalaiset">
    <w:name w:val="_Ranskalaiset"/>
    <w:basedOn w:val="Normaali"/>
    <w:rsid w:val="002A1E1F"/>
    <w:pPr>
      <w:widowControl/>
      <w:numPr>
        <w:numId w:val="25"/>
      </w:numPr>
      <w:tabs>
        <w:tab w:val="clear" w:pos="360"/>
        <w:tab w:val="num" w:pos="2968"/>
      </w:tabs>
      <w:ind w:left="2965" w:hanging="357"/>
      <w:jc w:val="left"/>
    </w:pPr>
    <w:rPr>
      <w:rFonts w:cs="Times New Roman"/>
      <w:sz w:val="24"/>
      <w:szCs w:val="20"/>
    </w:rPr>
  </w:style>
  <w:style w:type="numbering" w:customStyle="1" w:styleId="Eiluetteloa1">
    <w:name w:val="Ei luetteloa1"/>
    <w:next w:val="Eiluetteloa"/>
    <w:uiPriority w:val="99"/>
    <w:semiHidden/>
    <w:unhideWhenUsed/>
    <w:rsid w:val="00FD2FF9"/>
  </w:style>
  <w:style w:type="table" w:customStyle="1" w:styleId="Eiruudukkoa">
    <w:name w:val="Ei ruudukkoa"/>
    <w:basedOn w:val="Normaalitaulukko"/>
    <w:uiPriority w:val="99"/>
    <w:rsid w:val="00FD2FF9"/>
    <w:rPr>
      <w:rFonts w:ascii="Verdana" w:eastAsia="Verdana" w:hAnsi="Verdana"/>
      <w:sz w:val="18"/>
      <w:szCs w:val="18"/>
      <w:lang w:eastAsia="en-US"/>
    </w:rPr>
    <w:tblPr>
      <w:tblCellMar>
        <w:left w:w="0" w:type="dxa"/>
        <w:right w:w="0" w:type="dxa"/>
      </w:tblCellMar>
    </w:tblPr>
  </w:style>
  <w:style w:type="paragraph" w:customStyle="1" w:styleId="Merkittyluettelo1">
    <w:name w:val="Merkitty luettelo1"/>
    <w:basedOn w:val="Normaali"/>
    <w:next w:val="Merkittyluettelo"/>
    <w:uiPriority w:val="99"/>
    <w:qFormat/>
    <w:rsid w:val="00FD2FF9"/>
    <w:pPr>
      <w:widowControl/>
      <w:numPr>
        <w:numId w:val="31"/>
      </w:numPr>
      <w:tabs>
        <w:tab w:val="num" w:pos="3912"/>
      </w:tabs>
      <w:spacing w:after="180"/>
      <w:ind w:left="3912" w:hanging="1304"/>
      <w:contextualSpacing/>
      <w:jc w:val="left"/>
    </w:pPr>
    <w:rPr>
      <w:rFonts w:ascii="Verdana" w:eastAsia="Verdana" w:hAnsi="Verdana" w:cs="Times New Roman"/>
      <w:sz w:val="18"/>
      <w:szCs w:val="18"/>
      <w:lang w:eastAsia="en-US"/>
    </w:rPr>
  </w:style>
  <w:style w:type="paragraph" w:customStyle="1" w:styleId="Numeroituluettelo1">
    <w:name w:val="Numeroitu luettelo1"/>
    <w:basedOn w:val="Normaali"/>
    <w:next w:val="Numeroituluettelo"/>
    <w:uiPriority w:val="99"/>
    <w:qFormat/>
    <w:rsid w:val="00FD2FF9"/>
    <w:pPr>
      <w:widowControl/>
      <w:numPr>
        <w:numId w:val="33"/>
      </w:numPr>
      <w:spacing w:after="180"/>
      <w:ind w:left="432" w:hanging="432"/>
      <w:contextualSpacing/>
      <w:jc w:val="left"/>
    </w:pPr>
    <w:rPr>
      <w:rFonts w:ascii="Verdana" w:eastAsia="Verdana" w:hAnsi="Verdana" w:cs="Times New Roman"/>
      <w:sz w:val="18"/>
      <w:szCs w:val="18"/>
      <w:lang w:eastAsia="en-US"/>
    </w:rPr>
  </w:style>
  <w:style w:type="numbering" w:customStyle="1" w:styleId="Luettelomerkit">
    <w:name w:val="Luettelomerkit"/>
    <w:uiPriority w:val="99"/>
    <w:rsid w:val="00FD2FF9"/>
    <w:pPr>
      <w:numPr>
        <w:numId w:val="31"/>
      </w:numPr>
    </w:pPr>
  </w:style>
  <w:style w:type="numbering" w:customStyle="1" w:styleId="Otsikkonumerointi">
    <w:name w:val="Otsikkonumerointi"/>
    <w:uiPriority w:val="99"/>
    <w:rsid w:val="00FD2FF9"/>
    <w:pPr>
      <w:numPr>
        <w:numId w:val="29"/>
      </w:numPr>
    </w:pPr>
  </w:style>
  <w:style w:type="character" w:styleId="Paikkamerkkiteksti">
    <w:name w:val="Placeholder Text"/>
    <w:basedOn w:val="Kappaleenoletusfontti"/>
    <w:uiPriority w:val="99"/>
    <w:rsid w:val="00FD2FF9"/>
    <w:rPr>
      <w:color w:val="auto"/>
    </w:rPr>
  </w:style>
  <w:style w:type="table" w:customStyle="1" w:styleId="TaulukkoRuudukko1">
    <w:name w:val="Taulukko Ruudukko1"/>
    <w:basedOn w:val="Normaalitaulukko"/>
    <w:next w:val="TaulukkoRuudukko"/>
    <w:uiPriority w:val="59"/>
    <w:rsid w:val="00FD2FF9"/>
    <w:rPr>
      <w:rFonts w:ascii="Verdana" w:eastAsia="Verdana" w:hAnsi="Verdana"/>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tsikkonumerointi1">
    <w:name w:val="Otsikkonumerointi1"/>
    <w:uiPriority w:val="99"/>
    <w:rsid w:val="00FD2FF9"/>
  </w:style>
  <w:style w:type="paragraph" w:styleId="Merkittyluettelo">
    <w:name w:val="List Bullet"/>
    <w:basedOn w:val="Normaali"/>
    <w:uiPriority w:val="99"/>
    <w:unhideWhenUsed/>
    <w:rsid w:val="00FD2FF9"/>
    <w:pPr>
      <w:numPr>
        <w:numId w:val="29"/>
      </w:numPr>
      <w:contextualSpacing/>
    </w:pPr>
  </w:style>
  <w:style w:type="paragraph" w:styleId="Numeroituluettelo">
    <w:name w:val="List Number"/>
    <w:basedOn w:val="Normaali"/>
    <w:uiPriority w:val="99"/>
    <w:semiHidden/>
    <w:unhideWhenUsed/>
    <w:rsid w:val="00FD2FF9"/>
    <w:pPr>
      <w:numPr>
        <w:numId w:val="30"/>
      </w:numPr>
      <w:contextualSpacing/>
    </w:pPr>
  </w:style>
  <w:style w:type="numbering" w:customStyle="1" w:styleId="Otsikkonumerointi2">
    <w:name w:val="Otsikkonumerointi2"/>
    <w:uiPriority w:val="99"/>
    <w:rsid w:val="00EE4EC1"/>
  </w:style>
  <w:style w:type="paragraph" w:styleId="Muutos">
    <w:name w:val="Revision"/>
    <w:hidden/>
    <w:uiPriority w:val="99"/>
    <w:semiHidden/>
    <w:rsid w:val="00EB47A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6441">
      <w:bodyDiv w:val="1"/>
      <w:marLeft w:val="0"/>
      <w:marRight w:val="0"/>
      <w:marTop w:val="0"/>
      <w:marBottom w:val="0"/>
      <w:divBdr>
        <w:top w:val="none" w:sz="0" w:space="0" w:color="auto"/>
        <w:left w:val="none" w:sz="0" w:space="0" w:color="auto"/>
        <w:bottom w:val="none" w:sz="0" w:space="0" w:color="auto"/>
        <w:right w:val="none" w:sz="0" w:space="0" w:color="auto"/>
      </w:divBdr>
    </w:div>
    <w:div w:id="59061887">
      <w:bodyDiv w:val="1"/>
      <w:marLeft w:val="0"/>
      <w:marRight w:val="0"/>
      <w:marTop w:val="0"/>
      <w:marBottom w:val="0"/>
      <w:divBdr>
        <w:top w:val="none" w:sz="0" w:space="0" w:color="auto"/>
        <w:left w:val="none" w:sz="0" w:space="0" w:color="auto"/>
        <w:bottom w:val="none" w:sz="0" w:space="0" w:color="auto"/>
        <w:right w:val="none" w:sz="0" w:space="0" w:color="auto"/>
      </w:divBdr>
    </w:div>
    <w:div w:id="81803983">
      <w:bodyDiv w:val="1"/>
      <w:marLeft w:val="0"/>
      <w:marRight w:val="0"/>
      <w:marTop w:val="0"/>
      <w:marBottom w:val="0"/>
      <w:divBdr>
        <w:top w:val="none" w:sz="0" w:space="0" w:color="auto"/>
        <w:left w:val="none" w:sz="0" w:space="0" w:color="auto"/>
        <w:bottom w:val="none" w:sz="0" w:space="0" w:color="auto"/>
        <w:right w:val="none" w:sz="0" w:space="0" w:color="auto"/>
      </w:divBdr>
    </w:div>
    <w:div w:id="116726481">
      <w:bodyDiv w:val="1"/>
      <w:marLeft w:val="0"/>
      <w:marRight w:val="0"/>
      <w:marTop w:val="0"/>
      <w:marBottom w:val="0"/>
      <w:divBdr>
        <w:top w:val="none" w:sz="0" w:space="0" w:color="auto"/>
        <w:left w:val="none" w:sz="0" w:space="0" w:color="auto"/>
        <w:bottom w:val="none" w:sz="0" w:space="0" w:color="auto"/>
        <w:right w:val="none" w:sz="0" w:space="0" w:color="auto"/>
      </w:divBdr>
    </w:div>
    <w:div w:id="152381477">
      <w:bodyDiv w:val="1"/>
      <w:marLeft w:val="0"/>
      <w:marRight w:val="0"/>
      <w:marTop w:val="0"/>
      <w:marBottom w:val="0"/>
      <w:divBdr>
        <w:top w:val="none" w:sz="0" w:space="0" w:color="auto"/>
        <w:left w:val="none" w:sz="0" w:space="0" w:color="auto"/>
        <w:bottom w:val="none" w:sz="0" w:space="0" w:color="auto"/>
        <w:right w:val="none" w:sz="0" w:space="0" w:color="auto"/>
      </w:divBdr>
      <w:divsChild>
        <w:div w:id="1240478209">
          <w:marLeft w:val="1123"/>
          <w:marRight w:val="0"/>
          <w:marTop w:val="0"/>
          <w:marBottom w:val="0"/>
          <w:divBdr>
            <w:top w:val="none" w:sz="0" w:space="0" w:color="auto"/>
            <w:left w:val="none" w:sz="0" w:space="0" w:color="auto"/>
            <w:bottom w:val="none" w:sz="0" w:space="0" w:color="auto"/>
            <w:right w:val="none" w:sz="0" w:space="0" w:color="auto"/>
          </w:divBdr>
        </w:div>
        <w:div w:id="2063290874">
          <w:marLeft w:val="1123"/>
          <w:marRight w:val="0"/>
          <w:marTop w:val="0"/>
          <w:marBottom w:val="0"/>
          <w:divBdr>
            <w:top w:val="none" w:sz="0" w:space="0" w:color="auto"/>
            <w:left w:val="none" w:sz="0" w:space="0" w:color="auto"/>
            <w:bottom w:val="none" w:sz="0" w:space="0" w:color="auto"/>
            <w:right w:val="none" w:sz="0" w:space="0" w:color="auto"/>
          </w:divBdr>
        </w:div>
      </w:divsChild>
    </w:div>
    <w:div w:id="241716239">
      <w:bodyDiv w:val="1"/>
      <w:marLeft w:val="0"/>
      <w:marRight w:val="0"/>
      <w:marTop w:val="0"/>
      <w:marBottom w:val="0"/>
      <w:divBdr>
        <w:top w:val="none" w:sz="0" w:space="0" w:color="auto"/>
        <w:left w:val="none" w:sz="0" w:space="0" w:color="auto"/>
        <w:bottom w:val="none" w:sz="0" w:space="0" w:color="auto"/>
        <w:right w:val="none" w:sz="0" w:space="0" w:color="auto"/>
      </w:divBdr>
    </w:div>
    <w:div w:id="307589370">
      <w:bodyDiv w:val="1"/>
      <w:marLeft w:val="0"/>
      <w:marRight w:val="0"/>
      <w:marTop w:val="0"/>
      <w:marBottom w:val="0"/>
      <w:divBdr>
        <w:top w:val="none" w:sz="0" w:space="0" w:color="auto"/>
        <w:left w:val="none" w:sz="0" w:space="0" w:color="auto"/>
        <w:bottom w:val="none" w:sz="0" w:space="0" w:color="auto"/>
        <w:right w:val="none" w:sz="0" w:space="0" w:color="auto"/>
      </w:divBdr>
      <w:divsChild>
        <w:div w:id="164056360">
          <w:marLeft w:val="0"/>
          <w:marRight w:val="0"/>
          <w:marTop w:val="0"/>
          <w:marBottom w:val="0"/>
          <w:divBdr>
            <w:top w:val="none" w:sz="0" w:space="0" w:color="auto"/>
            <w:left w:val="none" w:sz="0" w:space="0" w:color="auto"/>
            <w:bottom w:val="none" w:sz="0" w:space="0" w:color="auto"/>
            <w:right w:val="none" w:sz="0" w:space="0" w:color="auto"/>
          </w:divBdr>
          <w:divsChild>
            <w:div w:id="661615945">
              <w:marLeft w:val="0"/>
              <w:marRight w:val="0"/>
              <w:marTop w:val="0"/>
              <w:marBottom w:val="0"/>
              <w:divBdr>
                <w:top w:val="none" w:sz="0" w:space="0" w:color="auto"/>
                <w:left w:val="none" w:sz="0" w:space="0" w:color="auto"/>
                <w:bottom w:val="none" w:sz="0" w:space="0" w:color="auto"/>
                <w:right w:val="none" w:sz="0" w:space="0" w:color="auto"/>
              </w:divBdr>
              <w:divsChild>
                <w:div w:id="1419131906">
                  <w:marLeft w:val="0"/>
                  <w:marRight w:val="0"/>
                  <w:marTop w:val="0"/>
                  <w:marBottom w:val="0"/>
                  <w:divBdr>
                    <w:top w:val="none" w:sz="0" w:space="0" w:color="auto"/>
                    <w:left w:val="none" w:sz="0" w:space="0" w:color="auto"/>
                    <w:bottom w:val="none" w:sz="0" w:space="0" w:color="auto"/>
                    <w:right w:val="none" w:sz="0" w:space="0" w:color="auto"/>
                  </w:divBdr>
                  <w:divsChild>
                    <w:div w:id="120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447">
      <w:bodyDiv w:val="1"/>
      <w:marLeft w:val="0"/>
      <w:marRight w:val="0"/>
      <w:marTop w:val="0"/>
      <w:marBottom w:val="0"/>
      <w:divBdr>
        <w:top w:val="none" w:sz="0" w:space="0" w:color="auto"/>
        <w:left w:val="none" w:sz="0" w:space="0" w:color="auto"/>
        <w:bottom w:val="none" w:sz="0" w:space="0" w:color="auto"/>
        <w:right w:val="none" w:sz="0" w:space="0" w:color="auto"/>
      </w:divBdr>
    </w:div>
    <w:div w:id="329868236">
      <w:bodyDiv w:val="1"/>
      <w:marLeft w:val="0"/>
      <w:marRight w:val="0"/>
      <w:marTop w:val="0"/>
      <w:marBottom w:val="0"/>
      <w:divBdr>
        <w:top w:val="none" w:sz="0" w:space="0" w:color="auto"/>
        <w:left w:val="none" w:sz="0" w:space="0" w:color="auto"/>
        <w:bottom w:val="none" w:sz="0" w:space="0" w:color="auto"/>
        <w:right w:val="none" w:sz="0" w:space="0" w:color="auto"/>
      </w:divBdr>
      <w:divsChild>
        <w:div w:id="864706684">
          <w:marLeft w:val="0"/>
          <w:marRight w:val="0"/>
          <w:marTop w:val="0"/>
          <w:marBottom w:val="0"/>
          <w:divBdr>
            <w:top w:val="none" w:sz="0" w:space="0" w:color="auto"/>
            <w:left w:val="none" w:sz="0" w:space="0" w:color="auto"/>
            <w:bottom w:val="none" w:sz="0" w:space="0" w:color="auto"/>
            <w:right w:val="none" w:sz="0" w:space="0" w:color="auto"/>
          </w:divBdr>
          <w:divsChild>
            <w:div w:id="527376901">
              <w:marLeft w:val="0"/>
              <w:marRight w:val="0"/>
              <w:marTop w:val="0"/>
              <w:marBottom w:val="0"/>
              <w:divBdr>
                <w:top w:val="none" w:sz="0" w:space="0" w:color="auto"/>
                <w:left w:val="none" w:sz="0" w:space="0" w:color="auto"/>
                <w:bottom w:val="none" w:sz="0" w:space="0" w:color="auto"/>
                <w:right w:val="none" w:sz="0" w:space="0" w:color="auto"/>
              </w:divBdr>
              <w:divsChild>
                <w:div w:id="450394371">
                  <w:marLeft w:val="0"/>
                  <w:marRight w:val="0"/>
                  <w:marTop w:val="0"/>
                  <w:marBottom w:val="0"/>
                  <w:divBdr>
                    <w:top w:val="none" w:sz="0" w:space="0" w:color="auto"/>
                    <w:left w:val="none" w:sz="0" w:space="0" w:color="auto"/>
                    <w:bottom w:val="none" w:sz="0" w:space="0" w:color="auto"/>
                    <w:right w:val="none" w:sz="0" w:space="0" w:color="auto"/>
                  </w:divBdr>
                  <w:divsChild>
                    <w:div w:id="16264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28508">
      <w:bodyDiv w:val="1"/>
      <w:marLeft w:val="0"/>
      <w:marRight w:val="0"/>
      <w:marTop w:val="0"/>
      <w:marBottom w:val="0"/>
      <w:divBdr>
        <w:top w:val="none" w:sz="0" w:space="0" w:color="auto"/>
        <w:left w:val="none" w:sz="0" w:space="0" w:color="auto"/>
        <w:bottom w:val="none" w:sz="0" w:space="0" w:color="auto"/>
        <w:right w:val="none" w:sz="0" w:space="0" w:color="auto"/>
      </w:divBdr>
      <w:divsChild>
        <w:div w:id="1067343755">
          <w:marLeft w:val="0"/>
          <w:marRight w:val="0"/>
          <w:marTop w:val="0"/>
          <w:marBottom w:val="0"/>
          <w:divBdr>
            <w:top w:val="none" w:sz="0" w:space="0" w:color="auto"/>
            <w:left w:val="none" w:sz="0" w:space="0" w:color="auto"/>
            <w:bottom w:val="none" w:sz="0" w:space="0" w:color="auto"/>
            <w:right w:val="none" w:sz="0" w:space="0" w:color="auto"/>
          </w:divBdr>
        </w:div>
        <w:div w:id="1903102520">
          <w:marLeft w:val="0"/>
          <w:marRight w:val="0"/>
          <w:marTop w:val="0"/>
          <w:marBottom w:val="0"/>
          <w:divBdr>
            <w:top w:val="none" w:sz="0" w:space="0" w:color="auto"/>
            <w:left w:val="none" w:sz="0" w:space="0" w:color="auto"/>
            <w:bottom w:val="none" w:sz="0" w:space="0" w:color="auto"/>
            <w:right w:val="none" w:sz="0" w:space="0" w:color="auto"/>
          </w:divBdr>
        </w:div>
      </w:divsChild>
    </w:div>
    <w:div w:id="458033318">
      <w:bodyDiv w:val="1"/>
      <w:marLeft w:val="0"/>
      <w:marRight w:val="0"/>
      <w:marTop w:val="0"/>
      <w:marBottom w:val="0"/>
      <w:divBdr>
        <w:top w:val="none" w:sz="0" w:space="0" w:color="auto"/>
        <w:left w:val="none" w:sz="0" w:space="0" w:color="auto"/>
        <w:bottom w:val="none" w:sz="0" w:space="0" w:color="auto"/>
        <w:right w:val="none" w:sz="0" w:space="0" w:color="auto"/>
      </w:divBdr>
      <w:divsChild>
        <w:div w:id="454252938">
          <w:marLeft w:val="0"/>
          <w:marRight w:val="0"/>
          <w:marTop w:val="0"/>
          <w:marBottom w:val="0"/>
          <w:divBdr>
            <w:top w:val="none" w:sz="0" w:space="0" w:color="auto"/>
            <w:left w:val="none" w:sz="0" w:space="0" w:color="auto"/>
            <w:bottom w:val="none" w:sz="0" w:space="0" w:color="auto"/>
            <w:right w:val="none" w:sz="0" w:space="0" w:color="auto"/>
          </w:divBdr>
          <w:divsChild>
            <w:div w:id="1936358026">
              <w:marLeft w:val="0"/>
              <w:marRight w:val="0"/>
              <w:marTop w:val="0"/>
              <w:marBottom w:val="0"/>
              <w:divBdr>
                <w:top w:val="none" w:sz="0" w:space="0" w:color="auto"/>
                <w:left w:val="none" w:sz="0" w:space="0" w:color="auto"/>
                <w:bottom w:val="none" w:sz="0" w:space="0" w:color="auto"/>
                <w:right w:val="none" w:sz="0" w:space="0" w:color="auto"/>
              </w:divBdr>
              <w:divsChild>
                <w:div w:id="630094920">
                  <w:marLeft w:val="0"/>
                  <w:marRight w:val="0"/>
                  <w:marTop w:val="0"/>
                  <w:marBottom w:val="0"/>
                  <w:divBdr>
                    <w:top w:val="none" w:sz="0" w:space="0" w:color="auto"/>
                    <w:left w:val="none" w:sz="0" w:space="0" w:color="auto"/>
                    <w:bottom w:val="none" w:sz="0" w:space="0" w:color="auto"/>
                    <w:right w:val="none" w:sz="0" w:space="0" w:color="auto"/>
                  </w:divBdr>
                  <w:divsChild>
                    <w:div w:id="1046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0435">
      <w:bodyDiv w:val="1"/>
      <w:marLeft w:val="0"/>
      <w:marRight w:val="0"/>
      <w:marTop w:val="0"/>
      <w:marBottom w:val="0"/>
      <w:divBdr>
        <w:top w:val="none" w:sz="0" w:space="0" w:color="auto"/>
        <w:left w:val="none" w:sz="0" w:space="0" w:color="auto"/>
        <w:bottom w:val="none" w:sz="0" w:space="0" w:color="auto"/>
        <w:right w:val="none" w:sz="0" w:space="0" w:color="auto"/>
      </w:divBdr>
    </w:div>
    <w:div w:id="523791986">
      <w:bodyDiv w:val="1"/>
      <w:marLeft w:val="0"/>
      <w:marRight w:val="0"/>
      <w:marTop w:val="0"/>
      <w:marBottom w:val="0"/>
      <w:divBdr>
        <w:top w:val="none" w:sz="0" w:space="0" w:color="auto"/>
        <w:left w:val="none" w:sz="0" w:space="0" w:color="auto"/>
        <w:bottom w:val="none" w:sz="0" w:space="0" w:color="auto"/>
        <w:right w:val="none" w:sz="0" w:space="0" w:color="auto"/>
      </w:divBdr>
      <w:divsChild>
        <w:div w:id="974289599">
          <w:marLeft w:val="0"/>
          <w:marRight w:val="0"/>
          <w:marTop w:val="0"/>
          <w:marBottom w:val="0"/>
          <w:divBdr>
            <w:top w:val="none" w:sz="0" w:space="0" w:color="auto"/>
            <w:left w:val="none" w:sz="0" w:space="0" w:color="auto"/>
            <w:bottom w:val="none" w:sz="0" w:space="0" w:color="auto"/>
            <w:right w:val="none" w:sz="0" w:space="0" w:color="auto"/>
          </w:divBdr>
          <w:divsChild>
            <w:div w:id="1411779000">
              <w:marLeft w:val="0"/>
              <w:marRight w:val="0"/>
              <w:marTop w:val="0"/>
              <w:marBottom w:val="0"/>
              <w:divBdr>
                <w:top w:val="none" w:sz="0" w:space="0" w:color="auto"/>
                <w:left w:val="none" w:sz="0" w:space="0" w:color="auto"/>
                <w:bottom w:val="none" w:sz="0" w:space="0" w:color="auto"/>
                <w:right w:val="none" w:sz="0" w:space="0" w:color="auto"/>
              </w:divBdr>
            </w:div>
            <w:div w:id="1562714240">
              <w:marLeft w:val="0"/>
              <w:marRight w:val="0"/>
              <w:marTop w:val="0"/>
              <w:marBottom w:val="0"/>
              <w:divBdr>
                <w:top w:val="none" w:sz="0" w:space="0" w:color="auto"/>
                <w:left w:val="none" w:sz="0" w:space="0" w:color="auto"/>
                <w:bottom w:val="none" w:sz="0" w:space="0" w:color="auto"/>
                <w:right w:val="none" w:sz="0" w:space="0" w:color="auto"/>
              </w:divBdr>
            </w:div>
            <w:div w:id="1368527733">
              <w:marLeft w:val="0"/>
              <w:marRight w:val="0"/>
              <w:marTop w:val="0"/>
              <w:marBottom w:val="0"/>
              <w:divBdr>
                <w:top w:val="none" w:sz="0" w:space="0" w:color="auto"/>
                <w:left w:val="none" w:sz="0" w:space="0" w:color="auto"/>
                <w:bottom w:val="none" w:sz="0" w:space="0" w:color="auto"/>
                <w:right w:val="none" w:sz="0" w:space="0" w:color="auto"/>
              </w:divBdr>
            </w:div>
            <w:div w:id="155809760">
              <w:marLeft w:val="0"/>
              <w:marRight w:val="0"/>
              <w:marTop w:val="0"/>
              <w:marBottom w:val="0"/>
              <w:divBdr>
                <w:top w:val="none" w:sz="0" w:space="0" w:color="auto"/>
                <w:left w:val="none" w:sz="0" w:space="0" w:color="auto"/>
                <w:bottom w:val="none" w:sz="0" w:space="0" w:color="auto"/>
                <w:right w:val="none" w:sz="0" w:space="0" w:color="auto"/>
              </w:divBdr>
            </w:div>
            <w:div w:id="178468430">
              <w:marLeft w:val="0"/>
              <w:marRight w:val="0"/>
              <w:marTop w:val="0"/>
              <w:marBottom w:val="0"/>
              <w:divBdr>
                <w:top w:val="none" w:sz="0" w:space="0" w:color="auto"/>
                <w:left w:val="none" w:sz="0" w:space="0" w:color="auto"/>
                <w:bottom w:val="none" w:sz="0" w:space="0" w:color="auto"/>
                <w:right w:val="none" w:sz="0" w:space="0" w:color="auto"/>
              </w:divBdr>
            </w:div>
            <w:div w:id="1655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9859">
      <w:bodyDiv w:val="1"/>
      <w:marLeft w:val="0"/>
      <w:marRight w:val="0"/>
      <w:marTop w:val="0"/>
      <w:marBottom w:val="0"/>
      <w:divBdr>
        <w:top w:val="none" w:sz="0" w:space="0" w:color="auto"/>
        <w:left w:val="none" w:sz="0" w:space="0" w:color="auto"/>
        <w:bottom w:val="none" w:sz="0" w:space="0" w:color="auto"/>
        <w:right w:val="none" w:sz="0" w:space="0" w:color="auto"/>
      </w:divBdr>
      <w:divsChild>
        <w:div w:id="144205885">
          <w:marLeft w:val="547"/>
          <w:marRight w:val="0"/>
          <w:marTop w:val="86"/>
          <w:marBottom w:val="0"/>
          <w:divBdr>
            <w:top w:val="none" w:sz="0" w:space="0" w:color="auto"/>
            <w:left w:val="none" w:sz="0" w:space="0" w:color="auto"/>
            <w:bottom w:val="none" w:sz="0" w:space="0" w:color="auto"/>
            <w:right w:val="none" w:sz="0" w:space="0" w:color="auto"/>
          </w:divBdr>
        </w:div>
        <w:div w:id="233394414">
          <w:marLeft w:val="547"/>
          <w:marRight w:val="0"/>
          <w:marTop w:val="86"/>
          <w:marBottom w:val="0"/>
          <w:divBdr>
            <w:top w:val="none" w:sz="0" w:space="0" w:color="auto"/>
            <w:left w:val="none" w:sz="0" w:space="0" w:color="auto"/>
            <w:bottom w:val="none" w:sz="0" w:space="0" w:color="auto"/>
            <w:right w:val="none" w:sz="0" w:space="0" w:color="auto"/>
          </w:divBdr>
        </w:div>
        <w:div w:id="452947953">
          <w:marLeft w:val="547"/>
          <w:marRight w:val="0"/>
          <w:marTop w:val="86"/>
          <w:marBottom w:val="0"/>
          <w:divBdr>
            <w:top w:val="none" w:sz="0" w:space="0" w:color="auto"/>
            <w:left w:val="none" w:sz="0" w:space="0" w:color="auto"/>
            <w:bottom w:val="none" w:sz="0" w:space="0" w:color="auto"/>
            <w:right w:val="none" w:sz="0" w:space="0" w:color="auto"/>
          </w:divBdr>
        </w:div>
        <w:div w:id="654144202">
          <w:marLeft w:val="547"/>
          <w:marRight w:val="0"/>
          <w:marTop w:val="86"/>
          <w:marBottom w:val="0"/>
          <w:divBdr>
            <w:top w:val="none" w:sz="0" w:space="0" w:color="auto"/>
            <w:left w:val="none" w:sz="0" w:space="0" w:color="auto"/>
            <w:bottom w:val="none" w:sz="0" w:space="0" w:color="auto"/>
            <w:right w:val="none" w:sz="0" w:space="0" w:color="auto"/>
          </w:divBdr>
        </w:div>
        <w:div w:id="1191260082">
          <w:marLeft w:val="547"/>
          <w:marRight w:val="0"/>
          <w:marTop w:val="86"/>
          <w:marBottom w:val="0"/>
          <w:divBdr>
            <w:top w:val="none" w:sz="0" w:space="0" w:color="auto"/>
            <w:left w:val="none" w:sz="0" w:space="0" w:color="auto"/>
            <w:bottom w:val="none" w:sz="0" w:space="0" w:color="auto"/>
            <w:right w:val="none" w:sz="0" w:space="0" w:color="auto"/>
          </w:divBdr>
        </w:div>
        <w:div w:id="1314870506">
          <w:marLeft w:val="547"/>
          <w:marRight w:val="0"/>
          <w:marTop w:val="86"/>
          <w:marBottom w:val="0"/>
          <w:divBdr>
            <w:top w:val="none" w:sz="0" w:space="0" w:color="auto"/>
            <w:left w:val="none" w:sz="0" w:space="0" w:color="auto"/>
            <w:bottom w:val="none" w:sz="0" w:space="0" w:color="auto"/>
            <w:right w:val="none" w:sz="0" w:space="0" w:color="auto"/>
          </w:divBdr>
        </w:div>
        <w:div w:id="1359163212">
          <w:marLeft w:val="547"/>
          <w:marRight w:val="0"/>
          <w:marTop w:val="86"/>
          <w:marBottom w:val="0"/>
          <w:divBdr>
            <w:top w:val="none" w:sz="0" w:space="0" w:color="auto"/>
            <w:left w:val="none" w:sz="0" w:space="0" w:color="auto"/>
            <w:bottom w:val="none" w:sz="0" w:space="0" w:color="auto"/>
            <w:right w:val="none" w:sz="0" w:space="0" w:color="auto"/>
          </w:divBdr>
        </w:div>
        <w:div w:id="1650548333">
          <w:marLeft w:val="547"/>
          <w:marRight w:val="0"/>
          <w:marTop w:val="86"/>
          <w:marBottom w:val="0"/>
          <w:divBdr>
            <w:top w:val="none" w:sz="0" w:space="0" w:color="auto"/>
            <w:left w:val="none" w:sz="0" w:space="0" w:color="auto"/>
            <w:bottom w:val="none" w:sz="0" w:space="0" w:color="auto"/>
            <w:right w:val="none" w:sz="0" w:space="0" w:color="auto"/>
          </w:divBdr>
        </w:div>
      </w:divsChild>
    </w:div>
    <w:div w:id="614096056">
      <w:bodyDiv w:val="1"/>
      <w:marLeft w:val="0"/>
      <w:marRight w:val="0"/>
      <w:marTop w:val="0"/>
      <w:marBottom w:val="0"/>
      <w:divBdr>
        <w:top w:val="none" w:sz="0" w:space="0" w:color="auto"/>
        <w:left w:val="none" w:sz="0" w:space="0" w:color="auto"/>
        <w:bottom w:val="none" w:sz="0" w:space="0" w:color="auto"/>
        <w:right w:val="none" w:sz="0" w:space="0" w:color="auto"/>
      </w:divBdr>
    </w:div>
    <w:div w:id="627471197">
      <w:bodyDiv w:val="1"/>
      <w:marLeft w:val="0"/>
      <w:marRight w:val="0"/>
      <w:marTop w:val="0"/>
      <w:marBottom w:val="0"/>
      <w:divBdr>
        <w:top w:val="none" w:sz="0" w:space="0" w:color="auto"/>
        <w:left w:val="none" w:sz="0" w:space="0" w:color="auto"/>
        <w:bottom w:val="none" w:sz="0" w:space="0" w:color="auto"/>
        <w:right w:val="none" w:sz="0" w:space="0" w:color="auto"/>
      </w:divBdr>
    </w:div>
    <w:div w:id="704446870">
      <w:bodyDiv w:val="1"/>
      <w:marLeft w:val="0"/>
      <w:marRight w:val="0"/>
      <w:marTop w:val="0"/>
      <w:marBottom w:val="0"/>
      <w:divBdr>
        <w:top w:val="none" w:sz="0" w:space="0" w:color="auto"/>
        <w:left w:val="none" w:sz="0" w:space="0" w:color="auto"/>
        <w:bottom w:val="none" w:sz="0" w:space="0" w:color="auto"/>
        <w:right w:val="none" w:sz="0" w:space="0" w:color="auto"/>
      </w:divBdr>
    </w:div>
    <w:div w:id="780301854">
      <w:bodyDiv w:val="1"/>
      <w:marLeft w:val="0"/>
      <w:marRight w:val="0"/>
      <w:marTop w:val="0"/>
      <w:marBottom w:val="0"/>
      <w:divBdr>
        <w:top w:val="none" w:sz="0" w:space="0" w:color="auto"/>
        <w:left w:val="none" w:sz="0" w:space="0" w:color="auto"/>
        <w:bottom w:val="none" w:sz="0" w:space="0" w:color="auto"/>
        <w:right w:val="none" w:sz="0" w:space="0" w:color="auto"/>
      </w:divBdr>
    </w:div>
    <w:div w:id="819149901">
      <w:bodyDiv w:val="1"/>
      <w:marLeft w:val="0"/>
      <w:marRight w:val="0"/>
      <w:marTop w:val="0"/>
      <w:marBottom w:val="0"/>
      <w:divBdr>
        <w:top w:val="none" w:sz="0" w:space="0" w:color="auto"/>
        <w:left w:val="none" w:sz="0" w:space="0" w:color="auto"/>
        <w:bottom w:val="none" w:sz="0" w:space="0" w:color="auto"/>
        <w:right w:val="none" w:sz="0" w:space="0" w:color="auto"/>
      </w:divBdr>
    </w:div>
    <w:div w:id="833030420">
      <w:bodyDiv w:val="1"/>
      <w:marLeft w:val="0"/>
      <w:marRight w:val="0"/>
      <w:marTop w:val="0"/>
      <w:marBottom w:val="0"/>
      <w:divBdr>
        <w:top w:val="none" w:sz="0" w:space="0" w:color="auto"/>
        <w:left w:val="none" w:sz="0" w:space="0" w:color="auto"/>
        <w:bottom w:val="none" w:sz="0" w:space="0" w:color="auto"/>
        <w:right w:val="none" w:sz="0" w:space="0" w:color="auto"/>
      </w:divBdr>
    </w:div>
    <w:div w:id="938022022">
      <w:bodyDiv w:val="1"/>
      <w:marLeft w:val="0"/>
      <w:marRight w:val="0"/>
      <w:marTop w:val="0"/>
      <w:marBottom w:val="0"/>
      <w:divBdr>
        <w:top w:val="none" w:sz="0" w:space="0" w:color="auto"/>
        <w:left w:val="none" w:sz="0" w:space="0" w:color="auto"/>
        <w:bottom w:val="none" w:sz="0" w:space="0" w:color="auto"/>
        <w:right w:val="none" w:sz="0" w:space="0" w:color="auto"/>
      </w:divBdr>
      <w:divsChild>
        <w:div w:id="1475834262">
          <w:marLeft w:val="547"/>
          <w:marRight w:val="0"/>
          <w:marTop w:val="134"/>
          <w:marBottom w:val="0"/>
          <w:divBdr>
            <w:top w:val="none" w:sz="0" w:space="0" w:color="auto"/>
            <w:left w:val="none" w:sz="0" w:space="0" w:color="auto"/>
            <w:bottom w:val="none" w:sz="0" w:space="0" w:color="auto"/>
            <w:right w:val="none" w:sz="0" w:space="0" w:color="auto"/>
          </w:divBdr>
        </w:div>
        <w:div w:id="208151909">
          <w:marLeft w:val="547"/>
          <w:marRight w:val="0"/>
          <w:marTop w:val="134"/>
          <w:marBottom w:val="0"/>
          <w:divBdr>
            <w:top w:val="none" w:sz="0" w:space="0" w:color="auto"/>
            <w:left w:val="none" w:sz="0" w:space="0" w:color="auto"/>
            <w:bottom w:val="none" w:sz="0" w:space="0" w:color="auto"/>
            <w:right w:val="none" w:sz="0" w:space="0" w:color="auto"/>
          </w:divBdr>
        </w:div>
      </w:divsChild>
    </w:div>
    <w:div w:id="972373606">
      <w:bodyDiv w:val="1"/>
      <w:marLeft w:val="0"/>
      <w:marRight w:val="0"/>
      <w:marTop w:val="0"/>
      <w:marBottom w:val="0"/>
      <w:divBdr>
        <w:top w:val="none" w:sz="0" w:space="0" w:color="auto"/>
        <w:left w:val="none" w:sz="0" w:space="0" w:color="auto"/>
        <w:bottom w:val="none" w:sz="0" w:space="0" w:color="auto"/>
        <w:right w:val="none" w:sz="0" w:space="0" w:color="auto"/>
      </w:divBdr>
      <w:divsChild>
        <w:div w:id="1154491963">
          <w:marLeft w:val="0"/>
          <w:marRight w:val="0"/>
          <w:marTop w:val="0"/>
          <w:marBottom w:val="0"/>
          <w:divBdr>
            <w:top w:val="none" w:sz="0" w:space="0" w:color="auto"/>
            <w:left w:val="none" w:sz="0" w:space="0" w:color="auto"/>
            <w:bottom w:val="none" w:sz="0" w:space="0" w:color="auto"/>
            <w:right w:val="none" w:sz="0" w:space="0" w:color="auto"/>
          </w:divBdr>
          <w:divsChild>
            <w:div w:id="2015065381">
              <w:marLeft w:val="0"/>
              <w:marRight w:val="0"/>
              <w:marTop w:val="0"/>
              <w:marBottom w:val="0"/>
              <w:divBdr>
                <w:top w:val="none" w:sz="0" w:space="0" w:color="auto"/>
                <w:left w:val="none" w:sz="0" w:space="0" w:color="auto"/>
                <w:bottom w:val="none" w:sz="0" w:space="0" w:color="auto"/>
                <w:right w:val="none" w:sz="0" w:space="0" w:color="auto"/>
              </w:divBdr>
              <w:divsChild>
                <w:div w:id="246765520">
                  <w:marLeft w:val="0"/>
                  <w:marRight w:val="0"/>
                  <w:marTop w:val="0"/>
                  <w:marBottom w:val="0"/>
                  <w:divBdr>
                    <w:top w:val="none" w:sz="0" w:space="0" w:color="auto"/>
                    <w:left w:val="none" w:sz="0" w:space="0" w:color="auto"/>
                    <w:bottom w:val="none" w:sz="0" w:space="0" w:color="auto"/>
                    <w:right w:val="none" w:sz="0" w:space="0" w:color="auto"/>
                  </w:divBdr>
                  <w:divsChild>
                    <w:div w:id="15441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08844">
      <w:bodyDiv w:val="1"/>
      <w:marLeft w:val="0"/>
      <w:marRight w:val="0"/>
      <w:marTop w:val="0"/>
      <w:marBottom w:val="0"/>
      <w:divBdr>
        <w:top w:val="none" w:sz="0" w:space="0" w:color="auto"/>
        <w:left w:val="none" w:sz="0" w:space="0" w:color="auto"/>
        <w:bottom w:val="none" w:sz="0" w:space="0" w:color="auto"/>
        <w:right w:val="none" w:sz="0" w:space="0" w:color="auto"/>
      </w:divBdr>
    </w:div>
    <w:div w:id="1078482657">
      <w:bodyDiv w:val="1"/>
      <w:marLeft w:val="0"/>
      <w:marRight w:val="0"/>
      <w:marTop w:val="0"/>
      <w:marBottom w:val="0"/>
      <w:divBdr>
        <w:top w:val="none" w:sz="0" w:space="0" w:color="auto"/>
        <w:left w:val="none" w:sz="0" w:space="0" w:color="auto"/>
        <w:bottom w:val="none" w:sz="0" w:space="0" w:color="auto"/>
        <w:right w:val="none" w:sz="0" w:space="0" w:color="auto"/>
      </w:divBdr>
      <w:divsChild>
        <w:div w:id="1710229172">
          <w:marLeft w:val="0"/>
          <w:marRight w:val="0"/>
          <w:marTop w:val="0"/>
          <w:marBottom w:val="0"/>
          <w:divBdr>
            <w:top w:val="none" w:sz="0" w:space="0" w:color="auto"/>
            <w:left w:val="none" w:sz="0" w:space="0" w:color="auto"/>
            <w:bottom w:val="none" w:sz="0" w:space="0" w:color="auto"/>
            <w:right w:val="none" w:sz="0" w:space="0" w:color="auto"/>
          </w:divBdr>
          <w:divsChild>
            <w:div w:id="732656290">
              <w:marLeft w:val="0"/>
              <w:marRight w:val="0"/>
              <w:marTop w:val="0"/>
              <w:marBottom w:val="0"/>
              <w:divBdr>
                <w:top w:val="none" w:sz="0" w:space="0" w:color="auto"/>
                <w:left w:val="none" w:sz="0" w:space="0" w:color="auto"/>
                <w:bottom w:val="none" w:sz="0" w:space="0" w:color="auto"/>
                <w:right w:val="none" w:sz="0" w:space="0" w:color="auto"/>
              </w:divBdr>
              <w:divsChild>
                <w:div w:id="1121875310">
                  <w:marLeft w:val="0"/>
                  <w:marRight w:val="0"/>
                  <w:marTop w:val="0"/>
                  <w:marBottom w:val="0"/>
                  <w:divBdr>
                    <w:top w:val="none" w:sz="0" w:space="0" w:color="auto"/>
                    <w:left w:val="none" w:sz="0" w:space="0" w:color="auto"/>
                    <w:bottom w:val="none" w:sz="0" w:space="0" w:color="auto"/>
                    <w:right w:val="none" w:sz="0" w:space="0" w:color="auto"/>
                  </w:divBdr>
                  <w:divsChild>
                    <w:div w:id="1589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596">
      <w:bodyDiv w:val="1"/>
      <w:marLeft w:val="0"/>
      <w:marRight w:val="0"/>
      <w:marTop w:val="0"/>
      <w:marBottom w:val="0"/>
      <w:divBdr>
        <w:top w:val="none" w:sz="0" w:space="0" w:color="auto"/>
        <w:left w:val="none" w:sz="0" w:space="0" w:color="auto"/>
        <w:bottom w:val="none" w:sz="0" w:space="0" w:color="auto"/>
        <w:right w:val="none" w:sz="0" w:space="0" w:color="auto"/>
      </w:divBdr>
    </w:div>
    <w:div w:id="1115446174">
      <w:bodyDiv w:val="1"/>
      <w:marLeft w:val="0"/>
      <w:marRight w:val="0"/>
      <w:marTop w:val="0"/>
      <w:marBottom w:val="0"/>
      <w:divBdr>
        <w:top w:val="none" w:sz="0" w:space="0" w:color="auto"/>
        <w:left w:val="none" w:sz="0" w:space="0" w:color="auto"/>
        <w:bottom w:val="none" w:sz="0" w:space="0" w:color="auto"/>
        <w:right w:val="none" w:sz="0" w:space="0" w:color="auto"/>
      </w:divBdr>
      <w:divsChild>
        <w:div w:id="878322211">
          <w:marLeft w:val="547"/>
          <w:marRight w:val="0"/>
          <w:marTop w:val="134"/>
          <w:marBottom w:val="0"/>
          <w:divBdr>
            <w:top w:val="none" w:sz="0" w:space="0" w:color="auto"/>
            <w:left w:val="none" w:sz="0" w:space="0" w:color="auto"/>
            <w:bottom w:val="none" w:sz="0" w:space="0" w:color="auto"/>
            <w:right w:val="none" w:sz="0" w:space="0" w:color="auto"/>
          </w:divBdr>
        </w:div>
        <w:div w:id="1383676120">
          <w:marLeft w:val="547"/>
          <w:marRight w:val="0"/>
          <w:marTop w:val="134"/>
          <w:marBottom w:val="0"/>
          <w:divBdr>
            <w:top w:val="none" w:sz="0" w:space="0" w:color="auto"/>
            <w:left w:val="none" w:sz="0" w:space="0" w:color="auto"/>
            <w:bottom w:val="none" w:sz="0" w:space="0" w:color="auto"/>
            <w:right w:val="none" w:sz="0" w:space="0" w:color="auto"/>
          </w:divBdr>
        </w:div>
      </w:divsChild>
    </w:div>
    <w:div w:id="116103921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13">
          <w:marLeft w:val="600"/>
          <w:marRight w:val="0"/>
          <w:marTop w:val="40"/>
          <w:marBottom w:val="0"/>
          <w:divBdr>
            <w:top w:val="none" w:sz="0" w:space="0" w:color="auto"/>
            <w:left w:val="none" w:sz="0" w:space="0" w:color="auto"/>
            <w:bottom w:val="none" w:sz="0" w:space="0" w:color="auto"/>
            <w:right w:val="none" w:sz="0" w:space="0" w:color="auto"/>
          </w:divBdr>
        </w:div>
        <w:div w:id="505634630">
          <w:marLeft w:val="600"/>
          <w:marRight w:val="0"/>
          <w:marTop w:val="40"/>
          <w:marBottom w:val="0"/>
          <w:divBdr>
            <w:top w:val="none" w:sz="0" w:space="0" w:color="auto"/>
            <w:left w:val="none" w:sz="0" w:space="0" w:color="auto"/>
            <w:bottom w:val="none" w:sz="0" w:space="0" w:color="auto"/>
            <w:right w:val="none" w:sz="0" w:space="0" w:color="auto"/>
          </w:divBdr>
        </w:div>
      </w:divsChild>
    </w:div>
    <w:div w:id="1246960435">
      <w:bodyDiv w:val="1"/>
      <w:marLeft w:val="0"/>
      <w:marRight w:val="0"/>
      <w:marTop w:val="0"/>
      <w:marBottom w:val="0"/>
      <w:divBdr>
        <w:top w:val="none" w:sz="0" w:space="0" w:color="auto"/>
        <w:left w:val="none" w:sz="0" w:space="0" w:color="auto"/>
        <w:bottom w:val="none" w:sz="0" w:space="0" w:color="auto"/>
        <w:right w:val="none" w:sz="0" w:space="0" w:color="auto"/>
      </w:divBdr>
      <w:divsChild>
        <w:div w:id="1982686784">
          <w:marLeft w:val="0"/>
          <w:marRight w:val="0"/>
          <w:marTop w:val="0"/>
          <w:marBottom w:val="0"/>
          <w:divBdr>
            <w:top w:val="none" w:sz="0" w:space="0" w:color="auto"/>
            <w:left w:val="none" w:sz="0" w:space="0" w:color="auto"/>
            <w:bottom w:val="none" w:sz="0" w:space="0" w:color="auto"/>
            <w:right w:val="none" w:sz="0" w:space="0" w:color="auto"/>
          </w:divBdr>
          <w:divsChild>
            <w:div w:id="1998412602">
              <w:marLeft w:val="0"/>
              <w:marRight w:val="0"/>
              <w:marTop w:val="0"/>
              <w:marBottom w:val="0"/>
              <w:divBdr>
                <w:top w:val="none" w:sz="0" w:space="0" w:color="auto"/>
                <w:left w:val="none" w:sz="0" w:space="0" w:color="auto"/>
                <w:bottom w:val="none" w:sz="0" w:space="0" w:color="auto"/>
                <w:right w:val="none" w:sz="0" w:space="0" w:color="auto"/>
              </w:divBdr>
              <w:divsChild>
                <w:div w:id="1340698228">
                  <w:marLeft w:val="0"/>
                  <w:marRight w:val="0"/>
                  <w:marTop w:val="0"/>
                  <w:marBottom w:val="0"/>
                  <w:divBdr>
                    <w:top w:val="none" w:sz="0" w:space="0" w:color="auto"/>
                    <w:left w:val="none" w:sz="0" w:space="0" w:color="auto"/>
                    <w:bottom w:val="none" w:sz="0" w:space="0" w:color="auto"/>
                    <w:right w:val="none" w:sz="0" w:space="0" w:color="auto"/>
                  </w:divBdr>
                  <w:divsChild>
                    <w:div w:id="20347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7165">
      <w:bodyDiv w:val="1"/>
      <w:marLeft w:val="0"/>
      <w:marRight w:val="0"/>
      <w:marTop w:val="0"/>
      <w:marBottom w:val="0"/>
      <w:divBdr>
        <w:top w:val="none" w:sz="0" w:space="0" w:color="auto"/>
        <w:left w:val="none" w:sz="0" w:space="0" w:color="auto"/>
        <w:bottom w:val="none" w:sz="0" w:space="0" w:color="auto"/>
        <w:right w:val="none" w:sz="0" w:space="0" w:color="auto"/>
      </w:divBdr>
    </w:div>
    <w:div w:id="1366953075">
      <w:bodyDiv w:val="1"/>
      <w:marLeft w:val="0"/>
      <w:marRight w:val="0"/>
      <w:marTop w:val="0"/>
      <w:marBottom w:val="0"/>
      <w:divBdr>
        <w:top w:val="none" w:sz="0" w:space="0" w:color="auto"/>
        <w:left w:val="none" w:sz="0" w:space="0" w:color="auto"/>
        <w:bottom w:val="none" w:sz="0" w:space="0" w:color="auto"/>
        <w:right w:val="none" w:sz="0" w:space="0" w:color="auto"/>
      </w:divBdr>
      <w:divsChild>
        <w:div w:id="813564780">
          <w:marLeft w:val="0"/>
          <w:marRight w:val="0"/>
          <w:marTop w:val="0"/>
          <w:marBottom w:val="0"/>
          <w:divBdr>
            <w:top w:val="none" w:sz="0" w:space="0" w:color="auto"/>
            <w:left w:val="none" w:sz="0" w:space="0" w:color="auto"/>
            <w:bottom w:val="none" w:sz="0" w:space="0" w:color="auto"/>
            <w:right w:val="none" w:sz="0" w:space="0" w:color="auto"/>
          </w:divBdr>
          <w:divsChild>
            <w:div w:id="1290817489">
              <w:marLeft w:val="0"/>
              <w:marRight w:val="0"/>
              <w:marTop w:val="0"/>
              <w:marBottom w:val="0"/>
              <w:divBdr>
                <w:top w:val="none" w:sz="0" w:space="0" w:color="auto"/>
                <w:left w:val="none" w:sz="0" w:space="0" w:color="auto"/>
                <w:bottom w:val="none" w:sz="0" w:space="0" w:color="auto"/>
                <w:right w:val="none" w:sz="0" w:space="0" w:color="auto"/>
              </w:divBdr>
              <w:divsChild>
                <w:div w:id="408696638">
                  <w:marLeft w:val="0"/>
                  <w:marRight w:val="0"/>
                  <w:marTop w:val="0"/>
                  <w:marBottom w:val="0"/>
                  <w:divBdr>
                    <w:top w:val="none" w:sz="0" w:space="0" w:color="auto"/>
                    <w:left w:val="none" w:sz="0" w:space="0" w:color="auto"/>
                    <w:bottom w:val="none" w:sz="0" w:space="0" w:color="auto"/>
                    <w:right w:val="none" w:sz="0" w:space="0" w:color="auto"/>
                  </w:divBdr>
                  <w:divsChild>
                    <w:div w:id="18573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75978">
      <w:bodyDiv w:val="1"/>
      <w:marLeft w:val="0"/>
      <w:marRight w:val="0"/>
      <w:marTop w:val="0"/>
      <w:marBottom w:val="0"/>
      <w:divBdr>
        <w:top w:val="none" w:sz="0" w:space="0" w:color="auto"/>
        <w:left w:val="none" w:sz="0" w:space="0" w:color="auto"/>
        <w:bottom w:val="none" w:sz="0" w:space="0" w:color="auto"/>
        <w:right w:val="none" w:sz="0" w:space="0" w:color="auto"/>
      </w:divBdr>
      <w:divsChild>
        <w:div w:id="1580359389">
          <w:marLeft w:val="0"/>
          <w:marRight w:val="0"/>
          <w:marTop w:val="0"/>
          <w:marBottom w:val="0"/>
          <w:divBdr>
            <w:top w:val="none" w:sz="0" w:space="0" w:color="auto"/>
            <w:left w:val="none" w:sz="0" w:space="0" w:color="auto"/>
            <w:bottom w:val="none" w:sz="0" w:space="0" w:color="auto"/>
            <w:right w:val="none" w:sz="0" w:space="0" w:color="auto"/>
          </w:divBdr>
          <w:divsChild>
            <w:div w:id="1591892347">
              <w:marLeft w:val="0"/>
              <w:marRight w:val="0"/>
              <w:marTop w:val="0"/>
              <w:marBottom w:val="0"/>
              <w:divBdr>
                <w:top w:val="none" w:sz="0" w:space="0" w:color="auto"/>
                <w:left w:val="none" w:sz="0" w:space="0" w:color="auto"/>
                <w:bottom w:val="none" w:sz="0" w:space="0" w:color="auto"/>
                <w:right w:val="none" w:sz="0" w:space="0" w:color="auto"/>
              </w:divBdr>
              <w:divsChild>
                <w:div w:id="1221749813">
                  <w:marLeft w:val="0"/>
                  <w:marRight w:val="0"/>
                  <w:marTop w:val="0"/>
                  <w:marBottom w:val="0"/>
                  <w:divBdr>
                    <w:top w:val="none" w:sz="0" w:space="0" w:color="auto"/>
                    <w:left w:val="none" w:sz="0" w:space="0" w:color="auto"/>
                    <w:bottom w:val="none" w:sz="0" w:space="0" w:color="auto"/>
                    <w:right w:val="none" w:sz="0" w:space="0" w:color="auto"/>
                  </w:divBdr>
                  <w:divsChild>
                    <w:div w:id="16519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9975">
      <w:bodyDiv w:val="1"/>
      <w:marLeft w:val="0"/>
      <w:marRight w:val="0"/>
      <w:marTop w:val="0"/>
      <w:marBottom w:val="0"/>
      <w:divBdr>
        <w:top w:val="none" w:sz="0" w:space="0" w:color="auto"/>
        <w:left w:val="none" w:sz="0" w:space="0" w:color="auto"/>
        <w:bottom w:val="none" w:sz="0" w:space="0" w:color="auto"/>
        <w:right w:val="none" w:sz="0" w:space="0" w:color="auto"/>
      </w:divBdr>
      <w:divsChild>
        <w:div w:id="444932709">
          <w:marLeft w:val="547"/>
          <w:marRight w:val="0"/>
          <w:marTop w:val="134"/>
          <w:marBottom w:val="0"/>
          <w:divBdr>
            <w:top w:val="none" w:sz="0" w:space="0" w:color="auto"/>
            <w:left w:val="none" w:sz="0" w:space="0" w:color="auto"/>
            <w:bottom w:val="none" w:sz="0" w:space="0" w:color="auto"/>
            <w:right w:val="none" w:sz="0" w:space="0" w:color="auto"/>
          </w:divBdr>
        </w:div>
        <w:div w:id="2068450505">
          <w:marLeft w:val="1166"/>
          <w:marRight w:val="0"/>
          <w:marTop w:val="96"/>
          <w:marBottom w:val="0"/>
          <w:divBdr>
            <w:top w:val="none" w:sz="0" w:space="0" w:color="auto"/>
            <w:left w:val="none" w:sz="0" w:space="0" w:color="auto"/>
            <w:bottom w:val="none" w:sz="0" w:space="0" w:color="auto"/>
            <w:right w:val="none" w:sz="0" w:space="0" w:color="auto"/>
          </w:divBdr>
        </w:div>
        <w:div w:id="1055274260">
          <w:marLeft w:val="1166"/>
          <w:marRight w:val="0"/>
          <w:marTop w:val="96"/>
          <w:marBottom w:val="0"/>
          <w:divBdr>
            <w:top w:val="none" w:sz="0" w:space="0" w:color="auto"/>
            <w:left w:val="none" w:sz="0" w:space="0" w:color="auto"/>
            <w:bottom w:val="none" w:sz="0" w:space="0" w:color="auto"/>
            <w:right w:val="none" w:sz="0" w:space="0" w:color="auto"/>
          </w:divBdr>
        </w:div>
        <w:div w:id="1626153526">
          <w:marLeft w:val="1166"/>
          <w:marRight w:val="0"/>
          <w:marTop w:val="96"/>
          <w:marBottom w:val="0"/>
          <w:divBdr>
            <w:top w:val="none" w:sz="0" w:space="0" w:color="auto"/>
            <w:left w:val="none" w:sz="0" w:space="0" w:color="auto"/>
            <w:bottom w:val="none" w:sz="0" w:space="0" w:color="auto"/>
            <w:right w:val="none" w:sz="0" w:space="0" w:color="auto"/>
          </w:divBdr>
        </w:div>
        <w:div w:id="200552021">
          <w:marLeft w:val="1166"/>
          <w:marRight w:val="0"/>
          <w:marTop w:val="96"/>
          <w:marBottom w:val="0"/>
          <w:divBdr>
            <w:top w:val="none" w:sz="0" w:space="0" w:color="auto"/>
            <w:left w:val="none" w:sz="0" w:space="0" w:color="auto"/>
            <w:bottom w:val="none" w:sz="0" w:space="0" w:color="auto"/>
            <w:right w:val="none" w:sz="0" w:space="0" w:color="auto"/>
          </w:divBdr>
        </w:div>
        <w:div w:id="1086733185">
          <w:marLeft w:val="1166"/>
          <w:marRight w:val="0"/>
          <w:marTop w:val="96"/>
          <w:marBottom w:val="0"/>
          <w:divBdr>
            <w:top w:val="none" w:sz="0" w:space="0" w:color="auto"/>
            <w:left w:val="none" w:sz="0" w:space="0" w:color="auto"/>
            <w:bottom w:val="none" w:sz="0" w:space="0" w:color="auto"/>
            <w:right w:val="none" w:sz="0" w:space="0" w:color="auto"/>
          </w:divBdr>
        </w:div>
        <w:div w:id="2128768504">
          <w:marLeft w:val="1166"/>
          <w:marRight w:val="0"/>
          <w:marTop w:val="96"/>
          <w:marBottom w:val="0"/>
          <w:divBdr>
            <w:top w:val="none" w:sz="0" w:space="0" w:color="auto"/>
            <w:left w:val="none" w:sz="0" w:space="0" w:color="auto"/>
            <w:bottom w:val="none" w:sz="0" w:space="0" w:color="auto"/>
            <w:right w:val="none" w:sz="0" w:space="0" w:color="auto"/>
          </w:divBdr>
        </w:div>
        <w:div w:id="1007443380">
          <w:marLeft w:val="547"/>
          <w:marRight w:val="0"/>
          <w:marTop w:val="134"/>
          <w:marBottom w:val="0"/>
          <w:divBdr>
            <w:top w:val="none" w:sz="0" w:space="0" w:color="auto"/>
            <w:left w:val="none" w:sz="0" w:space="0" w:color="auto"/>
            <w:bottom w:val="none" w:sz="0" w:space="0" w:color="auto"/>
            <w:right w:val="none" w:sz="0" w:space="0" w:color="auto"/>
          </w:divBdr>
        </w:div>
      </w:divsChild>
    </w:div>
    <w:div w:id="1523204922">
      <w:bodyDiv w:val="1"/>
      <w:marLeft w:val="0"/>
      <w:marRight w:val="0"/>
      <w:marTop w:val="0"/>
      <w:marBottom w:val="0"/>
      <w:divBdr>
        <w:top w:val="none" w:sz="0" w:space="0" w:color="auto"/>
        <w:left w:val="none" w:sz="0" w:space="0" w:color="auto"/>
        <w:bottom w:val="none" w:sz="0" w:space="0" w:color="auto"/>
        <w:right w:val="none" w:sz="0" w:space="0" w:color="auto"/>
      </w:divBdr>
    </w:div>
    <w:div w:id="1541278605">
      <w:bodyDiv w:val="1"/>
      <w:marLeft w:val="0"/>
      <w:marRight w:val="0"/>
      <w:marTop w:val="0"/>
      <w:marBottom w:val="0"/>
      <w:divBdr>
        <w:top w:val="none" w:sz="0" w:space="0" w:color="auto"/>
        <w:left w:val="none" w:sz="0" w:space="0" w:color="auto"/>
        <w:bottom w:val="none" w:sz="0" w:space="0" w:color="auto"/>
        <w:right w:val="none" w:sz="0" w:space="0" w:color="auto"/>
      </w:divBdr>
    </w:div>
    <w:div w:id="1553882896">
      <w:bodyDiv w:val="1"/>
      <w:marLeft w:val="0"/>
      <w:marRight w:val="0"/>
      <w:marTop w:val="0"/>
      <w:marBottom w:val="0"/>
      <w:divBdr>
        <w:top w:val="none" w:sz="0" w:space="0" w:color="auto"/>
        <w:left w:val="none" w:sz="0" w:space="0" w:color="auto"/>
        <w:bottom w:val="none" w:sz="0" w:space="0" w:color="auto"/>
        <w:right w:val="none" w:sz="0" w:space="0" w:color="auto"/>
      </w:divBdr>
      <w:divsChild>
        <w:div w:id="1590428681">
          <w:marLeft w:val="0"/>
          <w:marRight w:val="0"/>
          <w:marTop w:val="0"/>
          <w:marBottom w:val="0"/>
          <w:divBdr>
            <w:top w:val="none" w:sz="0" w:space="0" w:color="auto"/>
            <w:left w:val="none" w:sz="0" w:space="0" w:color="auto"/>
            <w:bottom w:val="none" w:sz="0" w:space="0" w:color="auto"/>
            <w:right w:val="none" w:sz="0" w:space="0" w:color="auto"/>
          </w:divBdr>
          <w:divsChild>
            <w:div w:id="1536575529">
              <w:marLeft w:val="0"/>
              <w:marRight w:val="0"/>
              <w:marTop w:val="0"/>
              <w:marBottom w:val="0"/>
              <w:divBdr>
                <w:top w:val="none" w:sz="0" w:space="0" w:color="auto"/>
                <w:left w:val="none" w:sz="0" w:space="0" w:color="auto"/>
                <w:bottom w:val="none" w:sz="0" w:space="0" w:color="auto"/>
                <w:right w:val="none" w:sz="0" w:space="0" w:color="auto"/>
              </w:divBdr>
              <w:divsChild>
                <w:div w:id="1631790455">
                  <w:marLeft w:val="0"/>
                  <w:marRight w:val="0"/>
                  <w:marTop w:val="0"/>
                  <w:marBottom w:val="0"/>
                  <w:divBdr>
                    <w:top w:val="none" w:sz="0" w:space="0" w:color="auto"/>
                    <w:left w:val="none" w:sz="0" w:space="0" w:color="auto"/>
                    <w:bottom w:val="none" w:sz="0" w:space="0" w:color="auto"/>
                    <w:right w:val="none" w:sz="0" w:space="0" w:color="auto"/>
                  </w:divBdr>
                  <w:divsChild>
                    <w:div w:id="14694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8649">
      <w:bodyDiv w:val="1"/>
      <w:marLeft w:val="0"/>
      <w:marRight w:val="0"/>
      <w:marTop w:val="0"/>
      <w:marBottom w:val="0"/>
      <w:divBdr>
        <w:top w:val="none" w:sz="0" w:space="0" w:color="auto"/>
        <w:left w:val="none" w:sz="0" w:space="0" w:color="auto"/>
        <w:bottom w:val="none" w:sz="0" w:space="0" w:color="auto"/>
        <w:right w:val="none" w:sz="0" w:space="0" w:color="auto"/>
      </w:divBdr>
      <w:divsChild>
        <w:div w:id="522212090">
          <w:marLeft w:val="0"/>
          <w:marRight w:val="0"/>
          <w:marTop w:val="0"/>
          <w:marBottom w:val="0"/>
          <w:divBdr>
            <w:top w:val="none" w:sz="0" w:space="0" w:color="auto"/>
            <w:left w:val="none" w:sz="0" w:space="0" w:color="auto"/>
            <w:bottom w:val="none" w:sz="0" w:space="0" w:color="auto"/>
            <w:right w:val="none" w:sz="0" w:space="0" w:color="auto"/>
          </w:divBdr>
          <w:divsChild>
            <w:div w:id="1242762945">
              <w:marLeft w:val="0"/>
              <w:marRight w:val="0"/>
              <w:marTop w:val="0"/>
              <w:marBottom w:val="0"/>
              <w:divBdr>
                <w:top w:val="none" w:sz="0" w:space="0" w:color="auto"/>
                <w:left w:val="none" w:sz="0" w:space="0" w:color="auto"/>
                <w:bottom w:val="none" w:sz="0" w:space="0" w:color="auto"/>
                <w:right w:val="none" w:sz="0" w:space="0" w:color="auto"/>
              </w:divBdr>
              <w:divsChild>
                <w:div w:id="1684819021">
                  <w:marLeft w:val="0"/>
                  <w:marRight w:val="0"/>
                  <w:marTop w:val="0"/>
                  <w:marBottom w:val="0"/>
                  <w:divBdr>
                    <w:top w:val="none" w:sz="0" w:space="0" w:color="auto"/>
                    <w:left w:val="none" w:sz="0" w:space="0" w:color="auto"/>
                    <w:bottom w:val="none" w:sz="0" w:space="0" w:color="auto"/>
                    <w:right w:val="none" w:sz="0" w:space="0" w:color="auto"/>
                  </w:divBdr>
                  <w:divsChild>
                    <w:div w:id="14733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5494">
      <w:bodyDiv w:val="1"/>
      <w:marLeft w:val="0"/>
      <w:marRight w:val="0"/>
      <w:marTop w:val="0"/>
      <w:marBottom w:val="0"/>
      <w:divBdr>
        <w:top w:val="none" w:sz="0" w:space="0" w:color="auto"/>
        <w:left w:val="none" w:sz="0" w:space="0" w:color="auto"/>
        <w:bottom w:val="none" w:sz="0" w:space="0" w:color="auto"/>
        <w:right w:val="none" w:sz="0" w:space="0" w:color="auto"/>
      </w:divBdr>
      <w:divsChild>
        <w:div w:id="684139645">
          <w:marLeft w:val="0"/>
          <w:marRight w:val="0"/>
          <w:marTop w:val="0"/>
          <w:marBottom w:val="0"/>
          <w:divBdr>
            <w:top w:val="none" w:sz="0" w:space="0" w:color="auto"/>
            <w:left w:val="none" w:sz="0" w:space="0" w:color="auto"/>
            <w:bottom w:val="none" w:sz="0" w:space="0" w:color="auto"/>
            <w:right w:val="none" w:sz="0" w:space="0" w:color="auto"/>
          </w:divBdr>
          <w:divsChild>
            <w:div w:id="1302080806">
              <w:marLeft w:val="0"/>
              <w:marRight w:val="0"/>
              <w:marTop w:val="0"/>
              <w:marBottom w:val="0"/>
              <w:divBdr>
                <w:top w:val="none" w:sz="0" w:space="0" w:color="auto"/>
                <w:left w:val="none" w:sz="0" w:space="0" w:color="auto"/>
                <w:bottom w:val="none" w:sz="0" w:space="0" w:color="auto"/>
                <w:right w:val="none" w:sz="0" w:space="0" w:color="auto"/>
              </w:divBdr>
              <w:divsChild>
                <w:div w:id="1614048612">
                  <w:marLeft w:val="0"/>
                  <w:marRight w:val="0"/>
                  <w:marTop w:val="0"/>
                  <w:marBottom w:val="0"/>
                  <w:divBdr>
                    <w:top w:val="none" w:sz="0" w:space="0" w:color="auto"/>
                    <w:left w:val="none" w:sz="0" w:space="0" w:color="auto"/>
                    <w:bottom w:val="none" w:sz="0" w:space="0" w:color="auto"/>
                    <w:right w:val="none" w:sz="0" w:space="0" w:color="auto"/>
                  </w:divBdr>
                  <w:divsChild>
                    <w:div w:id="20089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775">
      <w:bodyDiv w:val="1"/>
      <w:marLeft w:val="0"/>
      <w:marRight w:val="0"/>
      <w:marTop w:val="0"/>
      <w:marBottom w:val="0"/>
      <w:divBdr>
        <w:top w:val="none" w:sz="0" w:space="0" w:color="auto"/>
        <w:left w:val="none" w:sz="0" w:space="0" w:color="auto"/>
        <w:bottom w:val="none" w:sz="0" w:space="0" w:color="auto"/>
        <w:right w:val="none" w:sz="0" w:space="0" w:color="auto"/>
      </w:divBdr>
    </w:div>
    <w:div w:id="1693729009">
      <w:bodyDiv w:val="1"/>
      <w:marLeft w:val="0"/>
      <w:marRight w:val="0"/>
      <w:marTop w:val="0"/>
      <w:marBottom w:val="0"/>
      <w:divBdr>
        <w:top w:val="none" w:sz="0" w:space="0" w:color="auto"/>
        <w:left w:val="none" w:sz="0" w:space="0" w:color="auto"/>
        <w:bottom w:val="none" w:sz="0" w:space="0" w:color="auto"/>
        <w:right w:val="none" w:sz="0" w:space="0" w:color="auto"/>
      </w:divBdr>
    </w:div>
    <w:div w:id="1704591885">
      <w:bodyDiv w:val="1"/>
      <w:marLeft w:val="0"/>
      <w:marRight w:val="0"/>
      <w:marTop w:val="0"/>
      <w:marBottom w:val="0"/>
      <w:divBdr>
        <w:top w:val="none" w:sz="0" w:space="0" w:color="auto"/>
        <w:left w:val="none" w:sz="0" w:space="0" w:color="auto"/>
        <w:bottom w:val="none" w:sz="0" w:space="0" w:color="auto"/>
        <w:right w:val="none" w:sz="0" w:space="0" w:color="auto"/>
      </w:divBdr>
    </w:div>
    <w:div w:id="1709798681">
      <w:bodyDiv w:val="1"/>
      <w:marLeft w:val="0"/>
      <w:marRight w:val="0"/>
      <w:marTop w:val="0"/>
      <w:marBottom w:val="0"/>
      <w:divBdr>
        <w:top w:val="none" w:sz="0" w:space="0" w:color="auto"/>
        <w:left w:val="none" w:sz="0" w:space="0" w:color="auto"/>
        <w:bottom w:val="none" w:sz="0" w:space="0" w:color="auto"/>
        <w:right w:val="none" w:sz="0" w:space="0" w:color="auto"/>
      </w:divBdr>
      <w:divsChild>
        <w:div w:id="11801871">
          <w:marLeft w:val="0"/>
          <w:marRight w:val="0"/>
          <w:marTop w:val="0"/>
          <w:marBottom w:val="0"/>
          <w:divBdr>
            <w:top w:val="none" w:sz="0" w:space="0" w:color="auto"/>
            <w:left w:val="none" w:sz="0" w:space="0" w:color="auto"/>
            <w:bottom w:val="none" w:sz="0" w:space="0" w:color="auto"/>
            <w:right w:val="none" w:sz="0" w:space="0" w:color="auto"/>
          </w:divBdr>
          <w:divsChild>
            <w:div w:id="1722823146">
              <w:marLeft w:val="0"/>
              <w:marRight w:val="0"/>
              <w:marTop w:val="0"/>
              <w:marBottom w:val="0"/>
              <w:divBdr>
                <w:top w:val="none" w:sz="0" w:space="0" w:color="auto"/>
                <w:left w:val="none" w:sz="0" w:space="0" w:color="auto"/>
                <w:bottom w:val="none" w:sz="0" w:space="0" w:color="auto"/>
                <w:right w:val="none" w:sz="0" w:space="0" w:color="auto"/>
              </w:divBdr>
              <w:divsChild>
                <w:div w:id="1627353882">
                  <w:marLeft w:val="0"/>
                  <w:marRight w:val="0"/>
                  <w:marTop w:val="0"/>
                  <w:marBottom w:val="0"/>
                  <w:divBdr>
                    <w:top w:val="none" w:sz="0" w:space="0" w:color="auto"/>
                    <w:left w:val="none" w:sz="0" w:space="0" w:color="auto"/>
                    <w:bottom w:val="none" w:sz="0" w:space="0" w:color="auto"/>
                    <w:right w:val="none" w:sz="0" w:space="0" w:color="auto"/>
                  </w:divBdr>
                  <w:divsChild>
                    <w:div w:id="1921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23070">
      <w:bodyDiv w:val="1"/>
      <w:marLeft w:val="0"/>
      <w:marRight w:val="0"/>
      <w:marTop w:val="0"/>
      <w:marBottom w:val="0"/>
      <w:divBdr>
        <w:top w:val="none" w:sz="0" w:space="0" w:color="auto"/>
        <w:left w:val="none" w:sz="0" w:space="0" w:color="auto"/>
        <w:bottom w:val="none" w:sz="0" w:space="0" w:color="auto"/>
        <w:right w:val="none" w:sz="0" w:space="0" w:color="auto"/>
      </w:divBdr>
    </w:div>
    <w:div w:id="1795710370">
      <w:bodyDiv w:val="1"/>
      <w:marLeft w:val="0"/>
      <w:marRight w:val="0"/>
      <w:marTop w:val="0"/>
      <w:marBottom w:val="0"/>
      <w:divBdr>
        <w:top w:val="none" w:sz="0" w:space="0" w:color="auto"/>
        <w:left w:val="none" w:sz="0" w:space="0" w:color="auto"/>
        <w:bottom w:val="none" w:sz="0" w:space="0" w:color="auto"/>
        <w:right w:val="none" w:sz="0" w:space="0" w:color="auto"/>
      </w:divBdr>
    </w:div>
    <w:div w:id="1854760061">
      <w:bodyDiv w:val="1"/>
      <w:marLeft w:val="0"/>
      <w:marRight w:val="0"/>
      <w:marTop w:val="0"/>
      <w:marBottom w:val="0"/>
      <w:divBdr>
        <w:top w:val="none" w:sz="0" w:space="0" w:color="auto"/>
        <w:left w:val="none" w:sz="0" w:space="0" w:color="auto"/>
        <w:bottom w:val="none" w:sz="0" w:space="0" w:color="auto"/>
        <w:right w:val="none" w:sz="0" w:space="0" w:color="auto"/>
      </w:divBdr>
    </w:div>
    <w:div w:id="1875270949">
      <w:bodyDiv w:val="1"/>
      <w:marLeft w:val="0"/>
      <w:marRight w:val="0"/>
      <w:marTop w:val="0"/>
      <w:marBottom w:val="0"/>
      <w:divBdr>
        <w:top w:val="none" w:sz="0" w:space="0" w:color="auto"/>
        <w:left w:val="none" w:sz="0" w:space="0" w:color="auto"/>
        <w:bottom w:val="none" w:sz="0" w:space="0" w:color="auto"/>
        <w:right w:val="none" w:sz="0" w:space="0" w:color="auto"/>
      </w:divBdr>
      <w:divsChild>
        <w:div w:id="829443223">
          <w:marLeft w:val="547"/>
          <w:marRight w:val="0"/>
          <w:marTop w:val="86"/>
          <w:marBottom w:val="0"/>
          <w:divBdr>
            <w:top w:val="none" w:sz="0" w:space="0" w:color="auto"/>
            <w:left w:val="none" w:sz="0" w:space="0" w:color="auto"/>
            <w:bottom w:val="none" w:sz="0" w:space="0" w:color="auto"/>
            <w:right w:val="none" w:sz="0" w:space="0" w:color="auto"/>
          </w:divBdr>
        </w:div>
        <w:div w:id="1270896641">
          <w:marLeft w:val="547"/>
          <w:marRight w:val="0"/>
          <w:marTop w:val="86"/>
          <w:marBottom w:val="0"/>
          <w:divBdr>
            <w:top w:val="none" w:sz="0" w:space="0" w:color="auto"/>
            <w:left w:val="none" w:sz="0" w:space="0" w:color="auto"/>
            <w:bottom w:val="none" w:sz="0" w:space="0" w:color="auto"/>
            <w:right w:val="none" w:sz="0" w:space="0" w:color="auto"/>
          </w:divBdr>
        </w:div>
        <w:div w:id="1517886185">
          <w:marLeft w:val="547"/>
          <w:marRight w:val="0"/>
          <w:marTop w:val="86"/>
          <w:marBottom w:val="0"/>
          <w:divBdr>
            <w:top w:val="none" w:sz="0" w:space="0" w:color="auto"/>
            <w:left w:val="none" w:sz="0" w:space="0" w:color="auto"/>
            <w:bottom w:val="none" w:sz="0" w:space="0" w:color="auto"/>
            <w:right w:val="none" w:sz="0" w:space="0" w:color="auto"/>
          </w:divBdr>
        </w:div>
        <w:div w:id="1695030700">
          <w:marLeft w:val="547"/>
          <w:marRight w:val="0"/>
          <w:marTop w:val="86"/>
          <w:marBottom w:val="0"/>
          <w:divBdr>
            <w:top w:val="none" w:sz="0" w:space="0" w:color="auto"/>
            <w:left w:val="none" w:sz="0" w:space="0" w:color="auto"/>
            <w:bottom w:val="none" w:sz="0" w:space="0" w:color="auto"/>
            <w:right w:val="none" w:sz="0" w:space="0" w:color="auto"/>
          </w:divBdr>
        </w:div>
        <w:div w:id="1767000581">
          <w:marLeft w:val="547"/>
          <w:marRight w:val="0"/>
          <w:marTop w:val="86"/>
          <w:marBottom w:val="0"/>
          <w:divBdr>
            <w:top w:val="none" w:sz="0" w:space="0" w:color="auto"/>
            <w:left w:val="none" w:sz="0" w:space="0" w:color="auto"/>
            <w:bottom w:val="none" w:sz="0" w:space="0" w:color="auto"/>
            <w:right w:val="none" w:sz="0" w:space="0" w:color="auto"/>
          </w:divBdr>
        </w:div>
      </w:divsChild>
    </w:div>
    <w:div w:id="1884901227">
      <w:bodyDiv w:val="1"/>
      <w:marLeft w:val="0"/>
      <w:marRight w:val="0"/>
      <w:marTop w:val="0"/>
      <w:marBottom w:val="0"/>
      <w:divBdr>
        <w:top w:val="none" w:sz="0" w:space="0" w:color="auto"/>
        <w:left w:val="none" w:sz="0" w:space="0" w:color="auto"/>
        <w:bottom w:val="none" w:sz="0" w:space="0" w:color="auto"/>
        <w:right w:val="none" w:sz="0" w:space="0" w:color="auto"/>
      </w:divBdr>
    </w:div>
    <w:div w:id="2070960096">
      <w:bodyDiv w:val="1"/>
      <w:marLeft w:val="0"/>
      <w:marRight w:val="0"/>
      <w:marTop w:val="0"/>
      <w:marBottom w:val="0"/>
      <w:divBdr>
        <w:top w:val="none" w:sz="0" w:space="0" w:color="auto"/>
        <w:left w:val="none" w:sz="0" w:space="0" w:color="auto"/>
        <w:bottom w:val="none" w:sz="0" w:space="0" w:color="auto"/>
        <w:right w:val="none" w:sz="0" w:space="0" w:color="auto"/>
      </w:divBdr>
    </w:div>
    <w:div w:id="20982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l.fi/ves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7748-E692-46B5-9434-F6A0E73C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4282</Words>
  <Characters>34692</Characters>
  <Application>Microsoft Office Word</Application>
  <DocSecurity>0</DocSecurity>
  <Lines>289</Lines>
  <Paragraphs>77</Paragraphs>
  <ScaleCrop>false</ScaleCrop>
  <HeadingPairs>
    <vt:vector size="2" baseType="variant">
      <vt:variant>
        <vt:lpstr>Otsikko</vt:lpstr>
      </vt:variant>
      <vt:variant>
        <vt:i4>1</vt:i4>
      </vt:variant>
    </vt:vector>
  </HeadingPairs>
  <TitlesOfParts>
    <vt:vector size="1" baseType="lpstr">
      <vt:lpstr>Turun kaupungin Normal.dot malli</vt:lpstr>
    </vt:vector>
  </TitlesOfParts>
  <Company>VVY</Company>
  <LinksUpToDate>false</LinksUpToDate>
  <CharactersWithSpaces>38897</CharactersWithSpaces>
  <SharedDoc>false</SharedDoc>
  <HLinks>
    <vt:vector size="174" baseType="variant">
      <vt:variant>
        <vt:i4>7143521</vt:i4>
      </vt:variant>
      <vt:variant>
        <vt:i4>174</vt:i4>
      </vt:variant>
      <vt:variant>
        <vt:i4>0</vt:i4>
      </vt:variant>
      <vt:variant>
        <vt:i4>5</vt:i4>
      </vt:variant>
      <vt:variant>
        <vt:lpwstr>http://www.vvy.fi/</vt:lpwstr>
      </vt:variant>
      <vt:variant>
        <vt:lpwstr/>
      </vt:variant>
      <vt:variant>
        <vt:i4>1966135</vt:i4>
      </vt:variant>
      <vt:variant>
        <vt:i4>164</vt:i4>
      </vt:variant>
      <vt:variant>
        <vt:i4>0</vt:i4>
      </vt:variant>
      <vt:variant>
        <vt:i4>5</vt:i4>
      </vt:variant>
      <vt:variant>
        <vt:lpwstr/>
      </vt:variant>
      <vt:variant>
        <vt:lpwstr>_Toc284850493</vt:lpwstr>
      </vt:variant>
      <vt:variant>
        <vt:i4>1966135</vt:i4>
      </vt:variant>
      <vt:variant>
        <vt:i4>158</vt:i4>
      </vt:variant>
      <vt:variant>
        <vt:i4>0</vt:i4>
      </vt:variant>
      <vt:variant>
        <vt:i4>5</vt:i4>
      </vt:variant>
      <vt:variant>
        <vt:lpwstr/>
      </vt:variant>
      <vt:variant>
        <vt:lpwstr>_Toc284850492</vt:lpwstr>
      </vt:variant>
      <vt:variant>
        <vt:i4>1966135</vt:i4>
      </vt:variant>
      <vt:variant>
        <vt:i4>152</vt:i4>
      </vt:variant>
      <vt:variant>
        <vt:i4>0</vt:i4>
      </vt:variant>
      <vt:variant>
        <vt:i4>5</vt:i4>
      </vt:variant>
      <vt:variant>
        <vt:lpwstr/>
      </vt:variant>
      <vt:variant>
        <vt:lpwstr>_Toc284850491</vt:lpwstr>
      </vt:variant>
      <vt:variant>
        <vt:i4>1966135</vt:i4>
      </vt:variant>
      <vt:variant>
        <vt:i4>146</vt:i4>
      </vt:variant>
      <vt:variant>
        <vt:i4>0</vt:i4>
      </vt:variant>
      <vt:variant>
        <vt:i4>5</vt:i4>
      </vt:variant>
      <vt:variant>
        <vt:lpwstr/>
      </vt:variant>
      <vt:variant>
        <vt:lpwstr>_Toc284850490</vt:lpwstr>
      </vt:variant>
      <vt:variant>
        <vt:i4>2031671</vt:i4>
      </vt:variant>
      <vt:variant>
        <vt:i4>140</vt:i4>
      </vt:variant>
      <vt:variant>
        <vt:i4>0</vt:i4>
      </vt:variant>
      <vt:variant>
        <vt:i4>5</vt:i4>
      </vt:variant>
      <vt:variant>
        <vt:lpwstr/>
      </vt:variant>
      <vt:variant>
        <vt:lpwstr>_Toc284850489</vt:lpwstr>
      </vt:variant>
      <vt:variant>
        <vt:i4>2031671</vt:i4>
      </vt:variant>
      <vt:variant>
        <vt:i4>134</vt:i4>
      </vt:variant>
      <vt:variant>
        <vt:i4>0</vt:i4>
      </vt:variant>
      <vt:variant>
        <vt:i4>5</vt:i4>
      </vt:variant>
      <vt:variant>
        <vt:lpwstr/>
      </vt:variant>
      <vt:variant>
        <vt:lpwstr>_Toc284850488</vt:lpwstr>
      </vt:variant>
      <vt:variant>
        <vt:i4>2031671</vt:i4>
      </vt:variant>
      <vt:variant>
        <vt:i4>128</vt:i4>
      </vt:variant>
      <vt:variant>
        <vt:i4>0</vt:i4>
      </vt:variant>
      <vt:variant>
        <vt:i4>5</vt:i4>
      </vt:variant>
      <vt:variant>
        <vt:lpwstr/>
      </vt:variant>
      <vt:variant>
        <vt:lpwstr>_Toc284850487</vt:lpwstr>
      </vt:variant>
      <vt:variant>
        <vt:i4>2031671</vt:i4>
      </vt:variant>
      <vt:variant>
        <vt:i4>122</vt:i4>
      </vt:variant>
      <vt:variant>
        <vt:i4>0</vt:i4>
      </vt:variant>
      <vt:variant>
        <vt:i4>5</vt:i4>
      </vt:variant>
      <vt:variant>
        <vt:lpwstr/>
      </vt:variant>
      <vt:variant>
        <vt:lpwstr>_Toc284850486</vt:lpwstr>
      </vt:variant>
      <vt:variant>
        <vt:i4>2031671</vt:i4>
      </vt:variant>
      <vt:variant>
        <vt:i4>116</vt:i4>
      </vt:variant>
      <vt:variant>
        <vt:i4>0</vt:i4>
      </vt:variant>
      <vt:variant>
        <vt:i4>5</vt:i4>
      </vt:variant>
      <vt:variant>
        <vt:lpwstr/>
      </vt:variant>
      <vt:variant>
        <vt:lpwstr>_Toc284850485</vt:lpwstr>
      </vt:variant>
      <vt:variant>
        <vt:i4>2031671</vt:i4>
      </vt:variant>
      <vt:variant>
        <vt:i4>110</vt:i4>
      </vt:variant>
      <vt:variant>
        <vt:i4>0</vt:i4>
      </vt:variant>
      <vt:variant>
        <vt:i4>5</vt:i4>
      </vt:variant>
      <vt:variant>
        <vt:lpwstr/>
      </vt:variant>
      <vt:variant>
        <vt:lpwstr>_Toc284850484</vt:lpwstr>
      </vt:variant>
      <vt:variant>
        <vt:i4>2031671</vt:i4>
      </vt:variant>
      <vt:variant>
        <vt:i4>104</vt:i4>
      </vt:variant>
      <vt:variant>
        <vt:i4>0</vt:i4>
      </vt:variant>
      <vt:variant>
        <vt:i4>5</vt:i4>
      </vt:variant>
      <vt:variant>
        <vt:lpwstr/>
      </vt:variant>
      <vt:variant>
        <vt:lpwstr>_Toc284850483</vt:lpwstr>
      </vt:variant>
      <vt:variant>
        <vt:i4>2031671</vt:i4>
      </vt:variant>
      <vt:variant>
        <vt:i4>98</vt:i4>
      </vt:variant>
      <vt:variant>
        <vt:i4>0</vt:i4>
      </vt:variant>
      <vt:variant>
        <vt:i4>5</vt:i4>
      </vt:variant>
      <vt:variant>
        <vt:lpwstr/>
      </vt:variant>
      <vt:variant>
        <vt:lpwstr>_Toc284850482</vt:lpwstr>
      </vt:variant>
      <vt:variant>
        <vt:i4>2031671</vt:i4>
      </vt:variant>
      <vt:variant>
        <vt:i4>92</vt:i4>
      </vt:variant>
      <vt:variant>
        <vt:i4>0</vt:i4>
      </vt:variant>
      <vt:variant>
        <vt:i4>5</vt:i4>
      </vt:variant>
      <vt:variant>
        <vt:lpwstr/>
      </vt:variant>
      <vt:variant>
        <vt:lpwstr>_Toc284850481</vt:lpwstr>
      </vt:variant>
      <vt:variant>
        <vt:i4>2031671</vt:i4>
      </vt:variant>
      <vt:variant>
        <vt:i4>86</vt:i4>
      </vt:variant>
      <vt:variant>
        <vt:i4>0</vt:i4>
      </vt:variant>
      <vt:variant>
        <vt:i4>5</vt:i4>
      </vt:variant>
      <vt:variant>
        <vt:lpwstr/>
      </vt:variant>
      <vt:variant>
        <vt:lpwstr>_Toc284850480</vt:lpwstr>
      </vt:variant>
      <vt:variant>
        <vt:i4>1048631</vt:i4>
      </vt:variant>
      <vt:variant>
        <vt:i4>80</vt:i4>
      </vt:variant>
      <vt:variant>
        <vt:i4>0</vt:i4>
      </vt:variant>
      <vt:variant>
        <vt:i4>5</vt:i4>
      </vt:variant>
      <vt:variant>
        <vt:lpwstr/>
      </vt:variant>
      <vt:variant>
        <vt:lpwstr>_Toc284850479</vt:lpwstr>
      </vt:variant>
      <vt:variant>
        <vt:i4>1048631</vt:i4>
      </vt:variant>
      <vt:variant>
        <vt:i4>74</vt:i4>
      </vt:variant>
      <vt:variant>
        <vt:i4>0</vt:i4>
      </vt:variant>
      <vt:variant>
        <vt:i4>5</vt:i4>
      </vt:variant>
      <vt:variant>
        <vt:lpwstr/>
      </vt:variant>
      <vt:variant>
        <vt:lpwstr>_Toc284850478</vt:lpwstr>
      </vt:variant>
      <vt:variant>
        <vt:i4>1048631</vt:i4>
      </vt:variant>
      <vt:variant>
        <vt:i4>68</vt:i4>
      </vt:variant>
      <vt:variant>
        <vt:i4>0</vt:i4>
      </vt:variant>
      <vt:variant>
        <vt:i4>5</vt:i4>
      </vt:variant>
      <vt:variant>
        <vt:lpwstr/>
      </vt:variant>
      <vt:variant>
        <vt:lpwstr>_Toc284850477</vt:lpwstr>
      </vt:variant>
      <vt:variant>
        <vt:i4>1048631</vt:i4>
      </vt:variant>
      <vt:variant>
        <vt:i4>62</vt:i4>
      </vt:variant>
      <vt:variant>
        <vt:i4>0</vt:i4>
      </vt:variant>
      <vt:variant>
        <vt:i4>5</vt:i4>
      </vt:variant>
      <vt:variant>
        <vt:lpwstr/>
      </vt:variant>
      <vt:variant>
        <vt:lpwstr>_Toc284850476</vt:lpwstr>
      </vt:variant>
      <vt:variant>
        <vt:i4>1048631</vt:i4>
      </vt:variant>
      <vt:variant>
        <vt:i4>56</vt:i4>
      </vt:variant>
      <vt:variant>
        <vt:i4>0</vt:i4>
      </vt:variant>
      <vt:variant>
        <vt:i4>5</vt:i4>
      </vt:variant>
      <vt:variant>
        <vt:lpwstr/>
      </vt:variant>
      <vt:variant>
        <vt:lpwstr>_Toc284850475</vt:lpwstr>
      </vt:variant>
      <vt:variant>
        <vt:i4>1048631</vt:i4>
      </vt:variant>
      <vt:variant>
        <vt:i4>50</vt:i4>
      </vt:variant>
      <vt:variant>
        <vt:i4>0</vt:i4>
      </vt:variant>
      <vt:variant>
        <vt:i4>5</vt:i4>
      </vt:variant>
      <vt:variant>
        <vt:lpwstr/>
      </vt:variant>
      <vt:variant>
        <vt:lpwstr>_Toc284850474</vt:lpwstr>
      </vt:variant>
      <vt:variant>
        <vt:i4>1048631</vt:i4>
      </vt:variant>
      <vt:variant>
        <vt:i4>44</vt:i4>
      </vt:variant>
      <vt:variant>
        <vt:i4>0</vt:i4>
      </vt:variant>
      <vt:variant>
        <vt:i4>5</vt:i4>
      </vt:variant>
      <vt:variant>
        <vt:lpwstr/>
      </vt:variant>
      <vt:variant>
        <vt:lpwstr>_Toc284850473</vt:lpwstr>
      </vt:variant>
      <vt:variant>
        <vt:i4>1048631</vt:i4>
      </vt:variant>
      <vt:variant>
        <vt:i4>38</vt:i4>
      </vt:variant>
      <vt:variant>
        <vt:i4>0</vt:i4>
      </vt:variant>
      <vt:variant>
        <vt:i4>5</vt:i4>
      </vt:variant>
      <vt:variant>
        <vt:lpwstr/>
      </vt:variant>
      <vt:variant>
        <vt:lpwstr>_Toc284850472</vt:lpwstr>
      </vt:variant>
      <vt:variant>
        <vt:i4>1048631</vt:i4>
      </vt:variant>
      <vt:variant>
        <vt:i4>32</vt:i4>
      </vt:variant>
      <vt:variant>
        <vt:i4>0</vt:i4>
      </vt:variant>
      <vt:variant>
        <vt:i4>5</vt:i4>
      </vt:variant>
      <vt:variant>
        <vt:lpwstr/>
      </vt:variant>
      <vt:variant>
        <vt:lpwstr>_Toc284850471</vt:lpwstr>
      </vt:variant>
      <vt:variant>
        <vt:i4>1048631</vt:i4>
      </vt:variant>
      <vt:variant>
        <vt:i4>26</vt:i4>
      </vt:variant>
      <vt:variant>
        <vt:i4>0</vt:i4>
      </vt:variant>
      <vt:variant>
        <vt:i4>5</vt:i4>
      </vt:variant>
      <vt:variant>
        <vt:lpwstr/>
      </vt:variant>
      <vt:variant>
        <vt:lpwstr>_Toc284850470</vt:lpwstr>
      </vt:variant>
      <vt:variant>
        <vt:i4>1114167</vt:i4>
      </vt:variant>
      <vt:variant>
        <vt:i4>20</vt:i4>
      </vt:variant>
      <vt:variant>
        <vt:i4>0</vt:i4>
      </vt:variant>
      <vt:variant>
        <vt:i4>5</vt:i4>
      </vt:variant>
      <vt:variant>
        <vt:lpwstr/>
      </vt:variant>
      <vt:variant>
        <vt:lpwstr>_Toc284850469</vt:lpwstr>
      </vt:variant>
      <vt:variant>
        <vt:i4>1114167</vt:i4>
      </vt:variant>
      <vt:variant>
        <vt:i4>14</vt:i4>
      </vt:variant>
      <vt:variant>
        <vt:i4>0</vt:i4>
      </vt:variant>
      <vt:variant>
        <vt:i4>5</vt:i4>
      </vt:variant>
      <vt:variant>
        <vt:lpwstr/>
      </vt:variant>
      <vt:variant>
        <vt:lpwstr>_Toc284850468</vt:lpwstr>
      </vt:variant>
      <vt:variant>
        <vt:i4>1114167</vt:i4>
      </vt:variant>
      <vt:variant>
        <vt:i4>8</vt:i4>
      </vt:variant>
      <vt:variant>
        <vt:i4>0</vt:i4>
      </vt:variant>
      <vt:variant>
        <vt:i4>5</vt:i4>
      </vt:variant>
      <vt:variant>
        <vt:lpwstr/>
      </vt:variant>
      <vt:variant>
        <vt:lpwstr>_Toc284850467</vt:lpwstr>
      </vt:variant>
      <vt:variant>
        <vt:i4>1114167</vt:i4>
      </vt:variant>
      <vt:variant>
        <vt:i4>2</vt:i4>
      </vt:variant>
      <vt:variant>
        <vt:i4>0</vt:i4>
      </vt:variant>
      <vt:variant>
        <vt:i4>5</vt:i4>
      </vt:variant>
      <vt:variant>
        <vt:lpwstr/>
      </vt:variant>
      <vt:variant>
        <vt:lpwstr>_Toc284850466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Turun kaupungin Normal.dot malli</dc:title>
  <dc:creator>rrsengr</dc:creator>
  <cp:lastModifiedBy>Eeva Hörkkö</cp:lastModifiedBy>
  <cp:revision>2</cp:revision>
  <cp:lastPrinted>2016-01-12T14:00:00Z</cp:lastPrinted>
  <dcterms:created xsi:type="dcterms:W3CDTF">2020-08-21T13:09:00Z</dcterms:created>
  <dcterms:modified xsi:type="dcterms:W3CDTF">2020-08-21T13:09:00Z</dcterms:modified>
</cp:coreProperties>
</file>