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F242" w14:textId="77777777" w:rsidR="008D7FC3" w:rsidRDefault="004D2D0A">
      <w:r>
        <w:t>Viinivaaran varavesihanke</w:t>
      </w:r>
    </w:p>
    <w:p w14:paraId="40C28952" w14:textId="77777777" w:rsidR="004D2D0A" w:rsidRDefault="004D2D0A">
      <w:r>
        <w:t>Hanna Sandqvist</w:t>
      </w:r>
    </w:p>
    <w:p w14:paraId="021AE33D" w14:textId="4448BFEB" w:rsidR="004D2D0A" w:rsidRDefault="004D2D0A">
      <w:r>
        <w:t>Suunnittelupäällikkö, Oulun Vesi</w:t>
      </w:r>
      <w:r w:rsidR="00991836">
        <w:t>, h</w:t>
      </w:r>
      <w:r w:rsidR="00991836" w:rsidRPr="00991836">
        <w:t>anna.</w:t>
      </w:r>
      <w:r w:rsidR="00991836">
        <w:t>s</w:t>
      </w:r>
      <w:r w:rsidR="00991836" w:rsidRPr="00991836">
        <w:t>andqvist@ouka.fi</w:t>
      </w:r>
    </w:p>
    <w:p w14:paraId="6F50B0B5" w14:textId="00D50B8D" w:rsidR="00ED6716" w:rsidRPr="00FB58E0" w:rsidRDefault="00BA1021">
      <w:r w:rsidRPr="00FB58E0">
        <w:rPr>
          <w:b/>
          <w:bCs/>
        </w:rPr>
        <w:t>Oulun kantakaupungin vedenhankinta perustuu Oulujoesta otettavaan raakaveteen</w:t>
      </w:r>
      <w:r w:rsidR="00BD21B7">
        <w:rPr>
          <w:b/>
          <w:bCs/>
        </w:rPr>
        <w:t xml:space="preserve">. </w:t>
      </w:r>
      <w:r w:rsidR="006D1FFE" w:rsidRPr="006D1FFE">
        <w:rPr>
          <w:b/>
          <w:bCs/>
        </w:rPr>
        <w:t>K</w:t>
      </w:r>
      <w:r w:rsidR="005D6D17">
        <w:rPr>
          <w:b/>
          <w:bCs/>
        </w:rPr>
        <w:t>antakaupungin</w:t>
      </w:r>
      <w:r w:rsidR="006D1FFE" w:rsidRPr="006D1FFE">
        <w:rPr>
          <w:b/>
          <w:bCs/>
        </w:rPr>
        <w:t xml:space="preserve"> jakelualue kuuluu alhaiseen varmuusluokkaan (luokka III) ainoana suurena vesilaitoksena Suomessa.</w:t>
      </w:r>
      <w:r w:rsidR="006D1FFE">
        <w:t xml:space="preserve"> </w:t>
      </w:r>
      <w:r w:rsidR="00232D78">
        <w:rPr>
          <w:b/>
          <w:bCs/>
        </w:rPr>
        <w:t>Varavesih</w:t>
      </w:r>
      <w:r w:rsidR="000F712E">
        <w:rPr>
          <w:b/>
          <w:bCs/>
        </w:rPr>
        <w:t>ankkeen kesk</w:t>
      </w:r>
      <w:r w:rsidR="00FC4E38">
        <w:rPr>
          <w:b/>
          <w:bCs/>
        </w:rPr>
        <w:t>eisin lähtökohta on poikk</w:t>
      </w:r>
      <w:r w:rsidR="00C87DA6">
        <w:rPr>
          <w:b/>
          <w:bCs/>
        </w:rPr>
        <w:t>e</w:t>
      </w:r>
      <w:r w:rsidR="00FC4E38">
        <w:rPr>
          <w:b/>
          <w:bCs/>
        </w:rPr>
        <w:t>ustilanteisiin varautuminen ja vedenhankinnan varmuuden parantaminen</w:t>
      </w:r>
      <w:r w:rsidR="00C87DA6" w:rsidRPr="004E64A3">
        <w:rPr>
          <w:b/>
          <w:bCs/>
        </w:rPr>
        <w:t>.</w:t>
      </w:r>
      <w:r w:rsidR="004E64A3" w:rsidRPr="004E64A3">
        <w:rPr>
          <w:b/>
          <w:bCs/>
        </w:rPr>
        <w:t xml:space="preserve"> Viinivaara</w:t>
      </w:r>
      <w:r w:rsidR="002D60A7">
        <w:rPr>
          <w:b/>
          <w:bCs/>
        </w:rPr>
        <w:t xml:space="preserve"> </w:t>
      </w:r>
      <w:r w:rsidR="004E64A3" w:rsidRPr="004E64A3">
        <w:rPr>
          <w:b/>
          <w:bCs/>
        </w:rPr>
        <w:t xml:space="preserve">-vaihtoehto on valittu vedenhankinnan varmistamisratkaisuksi, koska sillä </w:t>
      </w:r>
      <w:r w:rsidR="0090243C">
        <w:rPr>
          <w:b/>
          <w:bCs/>
        </w:rPr>
        <w:t>pystytään</w:t>
      </w:r>
      <w:r w:rsidR="004E64A3" w:rsidRPr="004E64A3">
        <w:rPr>
          <w:b/>
          <w:bCs/>
        </w:rPr>
        <w:t xml:space="preserve"> pitkällä aikavälillä parhaiten ja varmimmin turvaamaan vedenhankinta</w:t>
      </w:r>
      <w:r w:rsidR="00BD21B7">
        <w:rPr>
          <w:b/>
          <w:bCs/>
        </w:rPr>
        <w:t>a</w:t>
      </w:r>
      <w:r w:rsidR="004E64A3" w:rsidRPr="004E64A3">
        <w:rPr>
          <w:b/>
          <w:bCs/>
        </w:rPr>
        <w:t xml:space="preserve"> pintaveden rinnalla ja ratkaisu on kokonaistaloudellisesti edullisin.</w:t>
      </w:r>
      <w:r w:rsidR="00EF7E2D">
        <w:rPr>
          <w:b/>
          <w:bCs/>
        </w:rPr>
        <w:t xml:space="preserve"> </w:t>
      </w:r>
    </w:p>
    <w:p w14:paraId="0F8A84CC" w14:textId="63F23AEF" w:rsidR="000A2CC3" w:rsidRDefault="00E01974">
      <w:r w:rsidRPr="00E01974">
        <w:t xml:space="preserve">Pitkään vireillä olleesta Oulun Veden varavesihankkeesta saatiin Pohjois-Suomen aluehallintoviraston päätös marraskuussa 2023. </w:t>
      </w:r>
      <w:r w:rsidR="00970A95" w:rsidRPr="00084306">
        <w:t>Varavesihankkeen keskeisin tavoite on varmistaa pintavettä käyttävän Oulun kantakaupungin vedenhankintaa.</w:t>
      </w:r>
      <w:r w:rsidR="000A2CC3">
        <w:t xml:space="preserve"> </w:t>
      </w:r>
      <w:r w:rsidR="00F42E2F">
        <w:t>Huoltovarmuuden merkitys sai tämän lupakäsittelyn aikana uuden merkityksen.</w:t>
      </w:r>
      <w:r w:rsidR="00970A95" w:rsidRPr="00084306">
        <w:t xml:space="preserve"> </w:t>
      </w:r>
    </w:p>
    <w:p w14:paraId="0B703E0F" w14:textId="2A3A98CD" w:rsidR="00502586" w:rsidRDefault="00084306" w:rsidP="00502586">
      <w:r w:rsidRPr="00084306">
        <w:t xml:space="preserve">Lupa vedenottoon saatiin kaikille haetulle 11 vedenottamolle Viinivaaran ja </w:t>
      </w:r>
      <w:proofErr w:type="spellStart"/>
      <w:r w:rsidRPr="00084306">
        <w:t>Kälväsvaaran</w:t>
      </w:r>
      <w:proofErr w:type="spellEnd"/>
      <w:r w:rsidRPr="00084306">
        <w:t xml:space="preserve"> pohjavesialueilla. Luvan mukainen vedenottomäärä on 9 000 m</w:t>
      </w:r>
      <w:r w:rsidRPr="00084306">
        <w:rPr>
          <w:vertAlign w:val="superscript"/>
        </w:rPr>
        <w:t>3</w:t>
      </w:r>
      <w:r w:rsidRPr="00084306">
        <w:t xml:space="preserve"> vuorokaudessa. Haettu ve</w:t>
      </w:r>
      <w:r w:rsidR="002223CC">
        <w:t>denotto</w:t>
      </w:r>
      <w:r w:rsidRPr="00084306">
        <w:t>määrä oli 11 000 m</w:t>
      </w:r>
      <w:r w:rsidRPr="00084306">
        <w:rPr>
          <w:vertAlign w:val="superscript"/>
        </w:rPr>
        <w:t>3</w:t>
      </w:r>
      <w:r w:rsidRPr="00084306">
        <w:t>.</w:t>
      </w:r>
      <w:r w:rsidR="00502586">
        <w:t xml:space="preserve"> Aluehallintovirasto myönsi luvan toistaiseksi voimassa olevana. </w:t>
      </w:r>
      <w:r w:rsidR="00417DE4">
        <w:t>Oulun Veden tulee jättää l</w:t>
      </w:r>
      <w:r w:rsidR="00502586">
        <w:t>upamääräysten tarkistamista koskeva hakemus viimeistään kuuden vuoden kuluessa pohjavedenoton aloittamisesta.</w:t>
      </w:r>
    </w:p>
    <w:p w14:paraId="0D4D309F" w14:textId="3DC9EC31" w:rsidR="008B07E9" w:rsidRDefault="008B07E9" w:rsidP="008B07E9">
      <w:r w:rsidRPr="009A42E6">
        <w:t>Aluehallintovirasto totesi, että Oulun kaupungin vedensaanti on pystyttävä turvaamaan myös häiriö- ja poikkeustilanteissa. Lisäksi päätöksessä todettiin, että hankkeesta yleiselle edulle saatava hyöty on erittäin merkittävä, mutta</w:t>
      </w:r>
      <w:r>
        <w:t xml:space="preserve"> varsinaisessa lupaharkinnassa painopoiste on selvästi hankkeen luontovaikutuksissa erityisesti Kiiminkijoen ja </w:t>
      </w:r>
      <w:proofErr w:type="spellStart"/>
      <w:r>
        <w:t>Olvassuon</w:t>
      </w:r>
      <w:proofErr w:type="spellEnd"/>
      <w:r>
        <w:t xml:space="preserve"> Natura-alueille sekä lähteisiin kohdistuvissa vaikutuksissa.</w:t>
      </w:r>
    </w:p>
    <w:p w14:paraId="731A5649" w14:textId="77777777" w:rsidR="00495EE6" w:rsidRDefault="00495EE6" w:rsidP="00495EE6">
      <w:r w:rsidRPr="004B3C63">
        <w:rPr>
          <w:color w:val="000000" w:themeColor="text1"/>
        </w:rPr>
        <w:t xml:space="preserve">Vakiintuneesta vesitalouslupakäytännöstä </w:t>
      </w:r>
      <w:r w:rsidRPr="004B3C63">
        <w:t>poiketen lupamääräyksiin sisältyy Pohjois-Pohjanmaan ELY-keskukselle maksettava vuotuinen 100 000 euron maksu, joka on käytettävä pohjaveden otosta luonnon monimuotoisuudelle aiheutuvien haittojen estämiseen ja lieventämiseen sekä pintavesien tilan parantamiseen vedenoton vaikutusalueella.</w:t>
      </w:r>
    </w:p>
    <w:p w14:paraId="2EB2D0FC" w14:textId="1E7794D8" w:rsidR="00D9224C" w:rsidRPr="00BE71CF" w:rsidRDefault="00227F86" w:rsidP="00D9224C">
      <w:pPr>
        <w:jc w:val="both"/>
        <w:rPr>
          <w:strike/>
        </w:rPr>
      </w:pPr>
      <w:r>
        <w:t>Oulun Veden tulee maksaa</w:t>
      </w:r>
      <w:r w:rsidR="00D9224C" w:rsidRPr="0087599E">
        <w:t xml:space="preserve"> päätökse</w:t>
      </w:r>
      <w:r>
        <w:t>n</w:t>
      </w:r>
      <w:r w:rsidR="00D9224C" w:rsidRPr="0087599E">
        <w:t xml:space="preserve"> m</w:t>
      </w:r>
      <w:r>
        <w:t>ukaan</w:t>
      </w:r>
      <w:r w:rsidR="00D9224C" w:rsidRPr="0087599E">
        <w:t xml:space="preserve"> kalatalousmaksua 20 000 euroa vuodessa.</w:t>
      </w:r>
      <w:r w:rsidR="00D9224C">
        <w:t xml:space="preserve"> Lupahakemuksessa </w:t>
      </w:r>
      <w:r w:rsidR="00D9224C" w:rsidRPr="001F445B">
        <w:t>esitetyn kalataloudellisen vaikutus- ja vahinkoarvion</w:t>
      </w:r>
      <w:r w:rsidR="00D9224C">
        <w:t xml:space="preserve"> perusteella vuotuiseksi kalatalousmaksuksi oli esitetty 5 000 euroa. </w:t>
      </w:r>
    </w:p>
    <w:p w14:paraId="4D6B777E" w14:textId="703C9EBD" w:rsidR="00CD57DC" w:rsidRDefault="006C5CE3" w:rsidP="00CD57DC">
      <w:r>
        <w:t xml:space="preserve">Vedenottoalueilla ja niiden läheisyydessä on paljon </w:t>
      </w:r>
      <w:r w:rsidRPr="007028AA">
        <w:t>lähteitä. Alueella on myös poikkeuksellisen isoja lähteitä. Lupahakemukseen kuuluvassa lähdeselvityksessä inventoitiin yhteensä 119 lähdettä.</w:t>
      </w:r>
      <w:r w:rsidR="00CD57DC">
        <w:t xml:space="preserve"> Pohjavedenoton vaikutukset arvioitiin </w:t>
      </w:r>
      <w:r w:rsidR="005B2BBC">
        <w:t>kaikkiaan</w:t>
      </w:r>
      <w:r w:rsidR="00CD57DC">
        <w:t xml:space="preserve"> 24 lähteeseen. Aluehallintovirasto myönsi päätöksellään luvan lähteiden luonnontilan vaarantamiskiellosta poikkeamiseen viiden lähteen osalta.</w:t>
      </w:r>
      <w:r w:rsidR="005D49AF">
        <w:t xml:space="preserve"> Lähteiden osalta on lisäksi asetettu lupamääräys, jossa seitsemälle isolle lähteelle on asetettu vähimmäisvirtaama, joka</w:t>
      </w:r>
      <w:r w:rsidR="00D10667">
        <w:t xml:space="preserve"> tulee</w:t>
      </w:r>
      <w:r w:rsidR="005D49AF">
        <w:t xml:space="preserve"> varmist</w:t>
      </w:r>
      <w:r w:rsidR="00D10667">
        <w:t>aa</w:t>
      </w:r>
      <w:r w:rsidR="005D49AF">
        <w:t xml:space="preserve"> kaikissa tilanteissa.</w:t>
      </w:r>
    </w:p>
    <w:p w14:paraId="01DCB01F" w14:textId="0B35CD02" w:rsidR="00A0253D" w:rsidRDefault="000A2CC3" w:rsidP="00CD57DC">
      <w:r>
        <w:t xml:space="preserve">Kahden vedenottamon, jotka eniten vaikuttavat Kiiminkijoen Natura-alueen pikkujoet ja purot -luontotyyppiin kuuluvaan </w:t>
      </w:r>
      <w:proofErr w:type="spellStart"/>
      <w:r>
        <w:t>Sorsuanojaan</w:t>
      </w:r>
      <w:proofErr w:type="spellEnd"/>
      <w:r>
        <w:t xml:space="preserve">, vedenotto on sidottu alapuolisessa vesistössä olevan Nuorittajoen Perttusen mittausaseman virtaamiin. Vedenotto on </w:t>
      </w:r>
      <w:r w:rsidR="00CA2FE3">
        <w:t>keskeytettävä kahden vedenottamon osalta</w:t>
      </w:r>
      <w:r w:rsidR="002F083C">
        <w:t xml:space="preserve"> </w:t>
      </w:r>
      <w:r>
        <w:t>äärimmäisissä alivirtaamatilanteissa</w:t>
      </w:r>
      <w:r w:rsidR="002F083C">
        <w:t xml:space="preserve"> silloin</w:t>
      </w:r>
      <w:r>
        <w:t>, kun Nuorittajoen virtaama alittaa 1,0 m</w:t>
      </w:r>
      <w:r w:rsidRPr="00000836">
        <w:rPr>
          <w:vertAlign w:val="superscript"/>
        </w:rPr>
        <w:t>3</w:t>
      </w:r>
      <w:r>
        <w:rPr>
          <w:vertAlign w:val="superscript"/>
        </w:rPr>
        <w:t xml:space="preserve"> </w:t>
      </w:r>
      <w:r w:rsidR="002E2CB5">
        <w:t>sekunnissa.</w:t>
      </w:r>
    </w:p>
    <w:p w14:paraId="76103F22" w14:textId="57C1C109" w:rsidR="00D57074" w:rsidRDefault="00D57074" w:rsidP="00CD57DC">
      <w:r>
        <w:t>Lupapäätöksessä tarkkailu on määritetty selvästi hakijan esittämää tarkkailusuunnitelmaa laajempana. Tarkkailu käsittää tavanomaisten pohjavesipintojen seurannan lisäksi mm. pinta- ja virtavesien seurantaa, kalataloustarkkailua, lähteiden sammallajiston seurantaa, kasvillisuusseurantaa</w:t>
      </w:r>
      <w:r w:rsidR="000C10B9">
        <w:t xml:space="preserve"> ja</w:t>
      </w:r>
      <w:r>
        <w:t xml:space="preserve"> lähteiden virtaamien mittaamista</w:t>
      </w:r>
      <w:r w:rsidR="00846CB7">
        <w:t>.</w:t>
      </w:r>
    </w:p>
    <w:p w14:paraId="41AE1726" w14:textId="01FB7204" w:rsidR="004D2D0A" w:rsidRPr="00E01974" w:rsidRDefault="00D055E6">
      <w:r>
        <w:lastRenderedPageBreak/>
        <w:t>Aluehallintoviraston</w:t>
      </w:r>
      <w:r w:rsidR="00F61C6F">
        <w:t xml:space="preserve"> päätös ei ole </w:t>
      </w:r>
      <w:r w:rsidR="000C10B9">
        <w:t>tullut</w:t>
      </w:r>
      <w:r w:rsidR="00F61C6F">
        <w:t xml:space="preserve"> lainvoimaisek</w:t>
      </w:r>
      <w:r w:rsidR="004A7453">
        <w:t>si.</w:t>
      </w:r>
      <w:r w:rsidR="00BE4A18">
        <w:t xml:space="preserve"> </w:t>
      </w:r>
      <w:r w:rsidR="004A7453">
        <w:t>P</w:t>
      </w:r>
      <w:r w:rsidR="00AB5DD8" w:rsidRPr="004B644C">
        <w:t>äätöksestä ovat valittaneet Pohjois-Pohjanmaan ELY-keskus, Varsinais-Suomen ELY-keskus ja Metsähallitus sekä muutamat muut tahot, joten lupa-asian käsittely tulee jatkumaan Vaasan hallinto-oikeudessa</w:t>
      </w:r>
      <w:r w:rsidR="00AB5DD8">
        <w:t xml:space="preserve">. </w:t>
      </w:r>
    </w:p>
    <w:sectPr w:rsidR="004D2D0A" w:rsidRPr="00E019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0A"/>
    <w:rsid w:val="00066F68"/>
    <w:rsid w:val="00084306"/>
    <w:rsid w:val="000A2CC3"/>
    <w:rsid w:val="000C10B9"/>
    <w:rsid w:val="000E0EEC"/>
    <w:rsid w:val="000F712E"/>
    <w:rsid w:val="00165CC4"/>
    <w:rsid w:val="002223CC"/>
    <w:rsid w:val="00227F86"/>
    <w:rsid w:val="00232D78"/>
    <w:rsid w:val="00241254"/>
    <w:rsid w:val="002D60A7"/>
    <w:rsid w:val="002E2CB5"/>
    <w:rsid w:val="002F083C"/>
    <w:rsid w:val="00332E86"/>
    <w:rsid w:val="0034790D"/>
    <w:rsid w:val="0036760D"/>
    <w:rsid w:val="00417DE4"/>
    <w:rsid w:val="004578B5"/>
    <w:rsid w:val="00495EE6"/>
    <w:rsid w:val="004A6FA3"/>
    <w:rsid w:val="004A7453"/>
    <w:rsid w:val="004D2D0A"/>
    <w:rsid w:val="004E64A3"/>
    <w:rsid w:val="00502586"/>
    <w:rsid w:val="0054273B"/>
    <w:rsid w:val="005B2BBC"/>
    <w:rsid w:val="005D49AF"/>
    <w:rsid w:val="005D6D17"/>
    <w:rsid w:val="006C5CE3"/>
    <w:rsid w:val="006D1FFE"/>
    <w:rsid w:val="00846CB7"/>
    <w:rsid w:val="008B07E9"/>
    <w:rsid w:val="008D7FC3"/>
    <w:rsid w:val="0090243C"/>
    <w:rsid w:val="00970A95"/>
    <w:rsid w:val="00991836"/>
    <w:rsid w:val="009C33A3"/>
    <w:rsid w:val="00A0253D"/>
    <w:rsid w:val="00AB5DD8"/>
    <w:rsid w:val="00B97C25"/>
    <w:rsid w:val="00BA1021"/>
    <w:rsid w:val="00BD21B7"/>
    <w:rsid w:val="00BE4A18"/>
    <w:rsid w:val="00C0022B"/>
    <w:rsid w:val="00C87DA6"/>
    <w:rsid w:val="00CA2FE3"/>
    <w:rsid w:val="00CD57DC"/>
    <w:rsid w:val="00D055E6"/>
    <w:rsid w:val="00D10667"/>
    <w:rsid w:val="00D57074"/>
    <w:rsid w:val="00D9224C"/>
    <w:rsid w:val="00DD3FEB"/>
    <w:rsid w:val="00E01974"/>
    <w:rsid w:val="00ED6716"/>
    <w:rsid w:val="00EF7E2D"/>
    <w:rsid w:val="00F42E2F"/>
    <w:rsid w:val="00F61C6F"/>
    <w:rsid w:val="00FA183D"/>
    <w:rsid w:val="00FB58E0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956E"/>
  <w15:chartTrackingRefBased/>
  <w15:docId w15:val="{7CAAEB4C-F493-4257-97F5-AD5B33AB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2937-2ea2-4861-be31-63ded3678d05" xsi:nil="true"/>
    <lcf76f155ced4ddcb4097134ff3c332f xmlns="44a5ebd8-b9bd-4f76-9ea5-f6d45203b8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8" ma:contentTypeDescription="Luo uusi asiakirja." ma:contentTypeScope="" ma:versionID="2966409816df392626d6e05e1d193f72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6be940cde649bb08c68568900a4477bd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75FE6-B500-4FF9-8759-37145AE871D6}">
  <ds:schemaRefs>
    <ds:schemaRef ds:uri="http://schemas.microsoft.com/office/2006/metadata/properties"/>
    <ds:schemaRef ds:uri="http://schemas.microsoft.com/office/infopath/2007/PartnerControls"/>
    <ds:schemaRef ds:uri="e5c82937-2ea2-4861-be31-63ded3678d05"/>
    <ds:schemaRef ds:uri="44a5ebd8-b9bd-4f76-9ea5-f6d45203b8d2"/>
  </ds:schemaRefs>
</ds:datastoreItem>
</file>

<file path=customXml/itemProps2.xml><?xml version="1.0" encoding="utf-8"?>
<ds:datastoreItem xmlns:ds="http://schemas.openxmlformats.org/officeDocument/2006/customXml" ds:itemID="{4898CF8F-E724-4124-AE06-B40864BF3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8110F-4A8C-49B0-BAD8-77D930434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ebd8-b9bd-4f76-9ea5-f6d45203b8d2"/>
    <ds:schemaRef ds:uri="e5c82937-2ea2-4861-be31-63ded367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3420</Characters>
  <Application>Microsoft Office Word</Application>
  <DocSecurity>4</DocSecurity>
  <Lines>28</Lines>
  <Paragraphs>7</Paragraphs>
  <ScaleCrop>false</ScaleCrop>
  <Company>Oulun Kaupunki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Sandqvist Hanna</dc:creator>
  <cp:keywords/>
  <dc:description/>
  <cp:lastModifiedBy>Eeva Hörkkö</cp:lastModifiedBy>
  <cp:revision>2</cp:revision>
  <cp:lastPrinted>2024-05-06T09:58:00Z</cp:lastPrinted>
  <dcterms:created xsi:type="dcterms:W3CDTF">2024-05-13T12:03:00Z</dcterms:created>
  <dcterms:modified xsi:type="dcterms:W3CDTF">2024-05-13T12:03:00Z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2024-04-30T12:40:05Z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7ee10646-49d1-425a-81a2-f9c8cf586908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0x010100C288B6E0794A7644B0AFD7A1938EE3AF</vt:lpwstr>
  </property>
  <property fmtid="{D5CDD505-2E9C-101B-9397-08002B2CF9AE}" pid="10" name="MediaServiceImageTags">
    <vt:lpwstr/>
  </property>
</Properties>
</file>